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2F9732">
      <w:pPr>
        <w:spacing w:line="321" w:lineRule="auto"/>
        <w:rPr>
          <w:rFonts w:ascii="Arial"/>
          <w:sz w:val="21"/>
        </w:rPr>
      </w:pPr>
      <w:bookmarkStart w:id="0" w:name="_GoBack"/>
      <w:bookmarkEnd w:id="0"/>
    </w:p>
    <w:p w14:paraId="46615A41">
      <w:pPr>
        <w:spacing w:line="251" w:lineRule="auto"/>
        <w:rPr>
          <w:rFonts w:ascii="Arial"/>
          <w:sz w:val="21"/>
        </w:rPr>
      </w:pPr>
    </w:p>
    <w:p w14:paraId="28306721">
      <w:pPr>
        <w:spacing w:before="139" w:line="603" w:lineRule="exact"/>
        <w:ind w:left="1074"/>
        <w:outlineLvl w:val="0"/>
        <w:rPr>
          <w:rFonts w:ascii="宋体" w:hAnsi="宋体" w:eastAsia="宋体" w:cs="宋体"/>
          <w:sz w:val="43"/>
          <w:szCs w:val="43"/>
        </w:rPr>
      </w:pPr>
      <w:r>
        <w:rPr>
          <w:rFonts w:ascii="宋体" w:hAnsi="宋体" w:eastAsia="宋体" w:cs="宋体"/>
          <w:b/>
          <w:bCs/>
          <w:spacing w:val="5"/>
          <w:position w:val="3"/>
          <w:sz w:val="43"/>
          <w:szCs w:val="43"/>
        </w:rPr>
        <w:t>视听设计（新闻漫画）推荐作品目录</w:t>
      </w:r>
    </w:p>
    <w:p w14:paraId="5C1AE2CC">
      <w:pPr>
        <w:spacing w:line="63" w:lineRule="exact"/>
      </w:pPr>
    </w:p>
    <w:tbl>
      <w:tblPr>
        <w:tblStyle w:val="6"/>
        <w:tblW w:w="9468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388"/>
        <w:gridCol w:w="1842"/>
        <w:gridCol w:w="849"/>
        <w:gridCol w:w="1557"/>
        <w:gridCol w:w="709"/>
        <w:gridCol w:w="709"/>
        <w:gridCol w:w="142"/>
        <w:gridCol w:w="2272"/>
      </w:tblGrid>
      <w:tr w14:paraId="71F0C23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3" w:hRule="atLeast"/>
        </w:trPr>
        <w:tc>
          <w:tcPr>
            <w:tcW w:w="1388" w:type="dxa"/>
            <w:vAlign w:val="top"/>
          </w:tcPr>
          <w:p w14:paraId="00B576C0">
            <w:pPr>
              <w:spacing w:before="213" w:line="211" w:lineRule="auto"/>
              <w:ind w:left="425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6"/>
                <w:sz w:val="28"/>
                <w:szCs w:val="28"/>
              </w:rPr>
              <w:t>编号</w:t>
            </w:r>
          </w:p>
        </w:tc>
        <w:tc>
          <w:tcPr>
            <w:tcW w:w="4248" w:type="dxa"/>
            <w:gridSpan w:val="3"/>
            <w:vAlign w:val="top"/>
          </w:tcPr>
          <w:p w14:paraId="7E70A71A">
            <w:pPr>
              <w:spacing w:before="212" w:line="211" w:lineRule="auto"/>
              <w:ind w:left="1426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2"/>
                <w:sz w:val="28"/>
                <w:szCs w:val="28"/>
              </w:rPr>
              <w:t>作品题目</w:t>
            </w:r>
          </w:p>
        </w:tc>
        <w:tc>
          <w:tcPr>
            <w:tcW w:w="1418" w:type="dxa"/>
            <w:gridSpan w:val="2"/>
            <w:vAlign w:val="top"/>
          </w:tcPr>
          <w:p w14:paraId="52F978EB">
            <w:pPr>
              <w:spacing w:before="209" w:line="213" w:lineRule="auto"/>
              <w:ind w:left="575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3"/>
                <w:sz w:val="28"/>
                <w:szCs w:val="28"/>
              </w:rPr>
              <w:t>作者</w:t>
            </w:r>
          </w:p>
        </w:tc>
        <w:tc>
          <w:tcPr>
            <w:tcW w:w="2414" w:type="dxa"/>
            <w:gridSpan w:val="2"/>
            <w:vAlign w:val="top"/>
          </w:tcPr>
          <w:p w14:paraId="68C35BAD">
            <w:pPr>
              <w:spacing w:before="211" w:line="210" w:lineRule="auto"/>
              <w:ind w:left="932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3"/>
                <w:sz w:val="28"/>
                <w:szCs w:val="28"/>
              </w:rPr>
              <w:t>备注</w:t>
            </w:r>
          </w:p>
        </w:tc>
      </w:tr>
      <w:tr w14:paraId="25C648E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1388" w:type="dxa"/>
            <w:vAlign w:val="top"/>
          </w:tcPr>
          <w:p w14:paraId="750C63A6">
            <w:pPr>
              <w:spacing w:before="209" w:line="242" w:lineRule="auto"/>
              <w:ind w:left="652" w:leftChars="0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1</w:t>
            </w:r>
          </w:p>
        </w:tc>
        <w:tc>
          <w:tcPr>
            <w:tcW w:w="4248" w:type="dxa"/>
            <w:gridSpan w:val="3"/>
            <w:vAlign w:val="top"/>
          </w:tcPr>
          <w:p w14:paraId="605FB5FE">
            <w:pPr>
              <w:rPr>
                <w:rFonts w:hint="eastAsia" w:ascii="Arial" w:eastAsia="宋体"/>
                <w:sz w:val="21"/>
                <w:lang w:eastAsia="zh-CN"/>
              </w:rPr>
            </w:pPr>
            <w:r>
              <w:rPr>
                <w:rFonts w:hint="eastAsia" w:eastAsia="宋体"/>
                <w:sz w:val="21"/>
                <w:lang w:eastAsia="zh-CN"/>
              </w:rPr>
              <w:t>《</w:t>
            </w:r>
            <w:r>
              <w:rPr>
                <w:rFonts w:hint="eastAsia" w:ascii="Arial"/>
                <w:sz w:val="21"/>
              </w:rPr>
              <w:t>手绘丨“丰”景入“画”笑脸甜</w:t>
            </w:r>
            <w:r>
              <w:rPr>
                <w:rFonts w:hint="eastAsia" w:eastAsia="宋体"/>
                <w:sz w:val="21"/>
                <w:lang w:eastAsia="zh-CN"/>
              </w:rPr>
              <w:t>》</w:t>
            </w:r>
          </w:p>
        </w:tc>
        <w:tc>
          <w:tcPr>
            <w:tcW w:w="1418" w:type="dxa"/>
            <w:gridSpan w:val="2"/>
            <w:vAlign w:val="top"/>
          </w:tcPr>
          <w:p w14:paraId="715B19E1">
            <w:pPr>
              <w:jc w:val="center"/>
              <w:rPr>
                <w:rFonts w:hint="eastAsia" w:ascii="Arial" w:eastAsia="宋体"/>
                <w:sz w:val="21"/>
                <w:lang w:val="en-US" w:eastAsia="zh-CN"/>
              </w:rPr>
            </w:pPr>
            <w:r>
              <w:rPr>
                <w:rFonts w:hint="eastAsia" w:eastAsia="宋体"/>
                <w:sz w:val="21"/>
                <w:lang w:val="en-US" w:eastAsia="zh-CN"/>
              </w:rPr>
              <w:t>赵霞</w:t>
            </w:r>
          </w:p>
        </w:tc>
        <w:tc>
          <w:tcPr>
            <w:tcW w:w="2414" w:type="dxa"/>
            <w:gridSpan w:val="2"/>
            <w:vAlign w:val="top"/>
          </w:tcPr>
          <w:p w14:paraId="68E08CAA">
            <w:pPr>
              <w:rPr>
                <w:rFonts w:ascii="Arial"/>
                <w:sz w:val="21"/>
              </w:rPr>
            </w:pPr>
          </w:p>
        </w:tc>
      </w:tr>
      <w:tr w14:paraId="0C0CEBD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1388" w:type="dxa"/>
            <w:vAlign w:val="top"/>
          </w:tcPr>
          <w:p w14:paraId="7D9123D5">
            <w:pPr>
              <w:spacing w:before="209" w:line="242" w:lineRule="auto"/>
              <w:ind w:left="635" w:leftChars="0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2</w:t>
            </w:r>
          </w:p>
        </w:tc>
        <w:tc>
          <w:tcPr>
            <w:tcW w:w="4248" w:type="dxa"/>
            <w:gridSpan w:val="3"/>
            <w:vAlign w:val="top"/>
          </w:tcPr>
          <w:p w14:paraId="707A295B">
            <w:pPr>
              <w:rPr>
                <w:rFonts w:hint="eastAsia" w:ascii="Arial" w:eastAsia="宋体"/>
                <w:sz w:val="21"/>
                <w:lang w:eastAsia="zh-CN"/>
              </w:rPr>
            </w:pPr>
            <w:r>
              <w:rPr>
                <w:rFonts w:hint="eastAsia" w:eastAsia="宋体"/>
                <w:sz w:val="21"/>
                <w:lang w:eastAsia="zh-CN"/>
              </w:rPr>
              <w:t>《生态卫士丨王先华：沙漠里种“春天”》</w:t>
            </w:r>
          </w:p>
        </w:tc>
        <w:tc>
          <w:tcPr>
            <w:tcW w:w="1418" w:type="dxa"/>
            <w:gridSpan w:val="2"/>
            <w:vAlign w:val="top"/>
          </w:tcPr>
          <w:p w14:paraId="3B48AD90">
            <w:pPr>
              <w:jc w:val="center"/>
              <w:rPr>
                <w:rFonts w:hint="eastAsia" w:ascii="Arial" w:eastAsia="宋体"/>
                <w:sz w:val="21"/>
                <w:lang w:val="en-US" w:eastAsia="zh-CN"/>
              </w:rPr>
            </w:pPr>
            <w:r>
              <w:rPr>
                <w:rFonts w:hint="eastAsia" w:eastAsia="宋体"/>
                <w:sz w:val="21"/>
                <w:lang w:val="en-US" w:eastAsia="zh-CN"/>
              </w:rPr>
              <w:t>赵霞</w:t>
            </w:r>
          </w:p>
        </w:tc>
        <w:tc>
          <w:tcPr>
            <w:tcW w:w="2414" w:type="dxa"/>
            <w:gridSpan w:val="2"/>
            <w:vAlign w:val="top"/>
          </w:tcPr>
          <w:p w14:paraId="0EF5D6BC">
            <w:pPr>
              <w:rPr>
                <w:rFonts w:ascii="Arial"/>
                <w:sz w:val="21"/>
              </w:rPr>
            </w:pPr>
          </w:p>
        </w:tc>
      </w:tr>
      <w:tr w14:paraId="09FB638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8" w:hRule="atLeast"/>
        </w:trPr>
        <w:tc>
          <w:tcPr>
            <w:tcW w:w="1388" w:type="dxa"/>
            <w:vAlign w:val="top"/>
          </w:tcPr>
          <w:p w14:paraId="78ED73BF">
            <w:pPr>
              <w:spacing w:before="209"/>
              <w:ind w:left="637" w:leftChars="0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3</w:t>
            </w:r>
          </w:p>
        </w:tc>
        <w:tc>
          <w:tcPr>
            <w:tcW w:w="4248" w:type="dxa"/>
            <w:gridSpan w:val="3"/>
            <w:vAlign w:val="top"/>
          </w:tcPr>
          <w:p w14:paraId="2632CDF5">
            <w:pPr>
              <w:rPr>
                <w:rFonts w:hint="eastAsia" w:ascii="Arial" w:eastAsia="宋体"/>
                <w:sz w:val="21"/>
                <w:lang w:eastAsia="zh-CN"/>
              </w:rPr>
            </w:pPr>
            <w:r>
              <w:rPr>
                <w:rFonts w:hint="eastAsia" w:eastAsia="宋体"/>
                <w:sz w:val="21"/>
                <w:lang w:eastAsia="zh-CN"/>
              </w:rPr>
              <w:t>《国际博物馆日丨一笔一画，手绘“打卡”兵团的精神宝藏》</w:t>
            </w:r>
          </w:p>
        </w:tc>
        <w:tc>
          <w:tcPr>
            <w:tcW w:w="1418" w:type="dxa"/>
            <w:gridSpan w:val="2"/>
            <w:vAlign w:val="top"/>
          </w:tcPr>
          <w:p w14:paraId="2D9AE94E">
            <w:pPr>
              <w:jc w:val="center"/>
              <w:rPr>
                <w:rFonts w:hint="eastAsia" w:ascii="Arial" w:eastAsia="宋体"/>
                <w:sz w:val="21"/>
                <w:lang w:val="en-US" w:eastAsia="zh-CN"/>
              </w:rPr>
            </w:pPr>
            <w:r>
              <w:rPr>
                <w:rFonts w:hint="eastAsia" w:eastAsia="宋体"/>
                <w:sz w:val="21"/>
                <w:lang w:val="en-US" w:eastAsia="zh-CN"/>
              </w:rPr>
              <w:t>赵霞</w:t>
            </w:r>
          </w:p>
        </w:tc>
        <w:tc>
          <w:tcPr>
            <w:tcW w:w="2414" w:type="dxa"/>
            <w:gridSpan w:val="2"/>
            <w:vAlign w:val="top"/>
          </w:tcPr>
          <w:p w14:paraId="4628F28F">
            <w:pPr>
              <w:rPr>
                <w:rFonts w:ascii="Arial"/>
                <w:sz w:val="21"/>
              </w:rPr>
            </w:pPr>
          </w:p>
        </w:tc>
      </w:tr>
      <w:tr w14:paraId="2605107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1388" w:type="dxa"/>
            <w:vAlign w:val="top"/>
          </w:tcPr>
          <w:p w14:paraId="5C8B2A24">
            <w:pPr>
              <w:spacing w:before="210" w:line="242" w:lineRule="auto"/>
              <w:ind w:left="630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4</w:t>
            </w:r>
          </w:p>
        </w:tc>
        <w:tc>
          <w:tcPr>
            <w:tcW w:w="4248" w:type="dxa"/>
            <w:gridSpan w:val="3"/>
            <w:vAlign w:val="top"/>
          </w:tcPr>
          <w:p w14:paraId="5A56C66F">
            <w:pPr>
              <w:rPr>
                <w:rFonts w:hint="eastAsia" w:ascii="Arial" w:eastAsia="宋体"/>
                <w:sz w:val="21"/>
                <w:lang w:eastAsia="zh-CN"/>
              </w:rPr>
            </w:pPr>
          </w:p>
        </w:tc>
        <w:tc>
          <w:tcPr>
            <w:tcW w:w="1418" w:type="dxa"/>
            <w:gridSpan w:val="2"/>
            <w:vAlign w:val="top"/>
          </w:tcPr>
          <w:p w14:paraId="142D8D62">
            <w:pPr>
              <w:jc w:val="center"/>
              <w:rPr>
                <w:rFonts w:hint="eastAsia" w:ascii="Arial" w:eastAsia="宋体"/>
                <w:sz w:val="21"/>
                <w:lang w:val="en-US" w:eastAsia="zh-CN"/>
              </w:rPr>
            </w:pPr>
          </w:p>
        </w:tc>
        <w:tc>
          <w:tcPr>
            <w:tcW w:w="2414" w:type="dxa"/>
            <w:gridSpan w:val="2"/>
            <w:vAlign w:val="top"/>
          </w:tcPr>
          <w:p w14:paraId="418AA30C">
            <w:pPr>
              <w:rPr>
                <w:rFonts w:ascii="Arial"/>
                <w:sz w:val="21"/>
              </w:rPr>
            </w:pPr>
          </w:p>
        </w:tc>
      </w:tr>
      <w:tr w14:paraId="3D03AD9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8" w:hRule="atLeast"/>
        </w:trPr>
        <w:tc>
          <w:tcPr>
            <w:tcW w:w="1388" w:type="dxa"/>
            <w:vAlign w:val="top"/>
          </w:tcPr>
          <w:p w14:paraId="2CCB9DF0">
            <w:pPr>
              <w:spacing w:before="210"/>
              <w:ind w:left="637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5</w:t>
            </w:r>
          </w:p>
        </w:tc>
        <w:tc>
          <w:tcPr>
            <w:tcW w:w="4248" w:type="dxa"/>
            <w:gridSpan w:val="3"/>
            <w:vAlign w:val="top"/>
          </w:tcPr>
          <w:p w14:paraId="203564C9">
            <w:pPr>
              <w:rPr>
                <w:rFonts w:ascii="Arial"/>
                <w:sz w:val="21"/>
              </w:rPr>
            </w:pPr>
          </w:p>
        </w:tc>
        <w:tc>
          <w:tcPr>
            <w:tcW w:w="1418" w:type="dxa"/>
            <w:gridSpan w:val="2"/>
            <w:vAlign w:val="top"/>
          </w:tcPr>
          <w:p w14:paraId="5628C825">
            <w:pPr>
              <w:rPr>
                <w:rFonts w:ascii="Arial"/>
                <w:sz w:val="21"/>
              </w:rPr>
            </w:pPr>
          </w:p>
        </w:tc>
        <w:tc>
          <w:tcPr>
            <w:tcW w:w="2414" w:type="dxa"/>
            <w:gridSpan w:val="2"/>
            <w:vAlign w:val="top"/>
          </w:tcPr>
          <w:p w14:paraId="6409AB40">
            <w:pPr>
              <w:rPr>
                <w:rFonts w:ascii="Arial"/>
                <w:sz w:val="21"/>
              </w:rPr>
            </w:pPr>
          </w:p>
        </w:tc>
      </w:tr>
      <w:tr w14:paraId="19B6CC5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1388" w:type="dxa"/>
            <w:vAlign w:val="top"/>
          </w:tcPr>
          <w:p w14:paraId="2662F992">
            <w:pPr>
              <w:spacing w:before="211"/>
              <w:ind w:left="634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6</w:t>
            </w:r>
          </w:p>
        </w:tc>
        <w:tc>
          <w:tcPr>
            <w:tcW w:w="4248" w:type="dxa"/>
            <w:gridSpan w:val="3"/>
            <w:vAlign w:val="top"/>
          </w:tcPr>
          <w:p w14:paraId="0FB475FF">
            <w:pPr>
              <w:rPr>
                <w:rFonts w:ascii="Arial"/>
                <w:sz w:val="21"/>
              </w:rPr>
            </w:pPr>
          </w:p>
        </w:tc>
        <w:tc>
          <w:tcPr>
            <w:tcW w:w="1418" w:type="dxa"/>
            <w:gridSpan w:val="2"/>
            <w:vAlign w:val="top"/>
          </w:tcPr>
          <w:p w14:paraId="78010C5F">
            <w:pPr>
              <w:rPr>
                <w:rFonts w:ascii="Arial"/>
                <w:sz w:val="21"/>
              </w:rPr>
            </w:pPr>
          </w:p>
        </w:tc>
        <w:tc>
          <w:tcPr>
            <w:tcW w:w="2414" w:type="dxa"/>
            <w:gridSpan w:val="2"/>
            <w:vAlign w:val="top"/>
          </w:tcPr>
          <w:p w14:paraId="7B292642">
            <w:pPr>
              <w:rPr>
                <w:rFonts w:ascii="Arial"/>
                <w:sz w:val="21"/>
              </w:rPr>
            </w:pPr>
          </w:p>
        </w:tc>
      </w:tr>
      <w:tr w14:paraId="2CA1ECB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1388" w:type="dxa"/>
            <w:vAlign w:val="top"/>
          </w:tcPr>
          <w:p w14:paraId="33A671B7">
            <w:pPr>
              <w:spacing w:before="211"/>
              <w:ind w:left="638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7</w:t>
            </w:r>
          </w:p>
        </w:tc>
        <w:tc>
          <w:tcPr>
            <w:tcW w:w="4248" w:type="dxa"/>
            <w:gridSpan w:val="3"/>
            <w:vAlign w:val="top"/>
          </w:tcPr>
          <w:p w14:paraId="5014B97F">
            <w:pPr>
              <w:rPr>
                <w:rFonts w:ascii="Arial"/>
                <w:sz w:val="21"/>
              </w:rPr>
            </w:pPr>
          </w:p>
        </w:tc>
        <w:tc>
          <w:tcPr>
            <w:tcW w:w="1418" w:type="dxa"/>
            <w:gridSpan w:val="2"/>
            <w:vAlign w:val="top"/>
          </w:tcPr>
          <w:p w14:paraId="78C8405C">
            <w:pPr>
              <w:rPr>
                <w:rFonts w:ascii="Arial"/>
                <w:sz w:val="21"/>
              </w:rPr>
            </w:pPr>
          </w:p>
        </w:tc>
        <w:tc>
          <w:tcPr>
            <w:tcW w:w="2414" w:type="dxa"/>
            <w:gridSpan w:val="2"/>
            <w:vAlign w:val="top"/>
          </w:tcPr>
          <w:p w14:paraId="018A4C37">
            <w:pPr>
              <w:rPr>
                <w:rFonts w:ascii="Arial"/>
                <w:sz w:val="21"/>
              </w:rPr>
            </w:pPr>
          </w:p>
        </w:tc>
      </w:tr>
      <w:tr w14:paraId="4FD798C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1388" w:type="dxa"/>
            <w:vAlign w:val="top"/>
          </w:tcPr>
          <w:p w14:paraId="7EEDB101">
            <w:pPr>
              <w:spacing w:before="211"/>
              <w:ind w:left="633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8</w:t>
            </w:r>
          </w:p>
        </w:tc>
        <w:tc>
          <w:tcPr>
            <w:tcW w:w="4248" w:type="dxa"/>
            <w:gridSpan w:val="3"/>
            <w:vAlign w:val="top"/>
          </w:tcPr>
          <w:p w14:paraId="394C539E">
            <w:pPr>
              <w:rPr>
                <w:rFonts w:ascii="Arial"/>
                <w:sz w:val="21"/>
              </w:rPr>
            </w:pPr>
          </w:p>
        </w:tc>
        <w:tc>
          <w:tcPr>
            <w:tcW w:w="1418" w:type="dxa"/>
            <w:gridSpan w:val="2"/>
            <w:vAlign w:val="top"/>
          </w:tcPr>
          <w:p w14:paraId="7FD51664">
            <w:pPr>
              <w:rPr>
                <w:rFonts w:ascii="Arial"/>
                <w:sz w:val="21"/>
              </w:rPr>
            </w:pPr>
          </w:p>
        </w:tc>
        <w:tc>
          <w:tcPr>
            <w:tcW w:w="2414" w:type="dxa"/>
            <w:gridSpan w:val="2"/>
            <w:vAlign w:val="top"/>
          </w:tcPr>
          <w:p w14:paraId="40F8017A">
            <w:pPr>
              <w:rPr>
                <w:rFonts w:ascii="Arial"/>
                <w:sz w:val="21"/>
              </w:rPr>
            </w:pPr>
          </w:p>
        </w:tc>
      </w:tr>
      <w:tr w14:paraId="6696EBA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1388" w:type="dxa"/>
            <w:vAlign w:val="top"/>
          </w:tcPr>
          <w:p w14:paraId="30D261F3">
            <w:pPr>
              <w:spacing w:before="211"/>
              <w:ind w:left="633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9</w:t>
            </w:r>
          </w:p>
        </w:tc>
        <w:tc>
          <w:tcPr>
            <w:tcW w:w="4248" w:type="dxa"/>
            <w:gridSpan w:val="3"/>
            <w:vAlign w:val="top"/>
          </w:tcPr>
          <w:p w14:paraId="7C6CBAF9">
            <w:pPr>
              <w:rPr>
                <w:rFonts w:ascii="Arial"/>
                <w:sz w:val="21"/>
              </w:rPr>
            </w:pPr>
          </w:p>
        </w:tc>
        <w:tc>
          <w:tcPr>
            <w:tcW w:w="1418" w:type="dxa"/>
            <w:gridSpan w:val="2"/>
            <w:vAlign w:val="top"/>
          </w:tcPr>
          <w:p w14:paraId="5BF0A29A">
            <w:pPr>
              <w:rPr>
                <w:rFonts w:ascii="Arial"/>
                <w:sz w:val="21"/>
              </w:rPr>
            </w:pPr>
          </w:p>
        </w:tc>
        <w:tc>
          <w:tcPr>
            <w:tcW w:w="2414" w:type="dxa"/>
            <w:gridSpan w:val="2"/>
            <w:vAlign w:val="top"/>
          </w:tcPr>
          <w:p w14:paraId="6B2D16AB">
            <w:pPr>
              <w:rPr>
                <w:rFonts w:ascii="Arial"/>
                <w:sz w:val="21"/>
              </w:rPr>
            </w:pPr>
          </w:p>
        </w:tc>
      </w:tr>
      <w:tr w14:paraId="1471075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1388" w:type="dxa"/>
            <w:vAlign w:val="top"/>
          </w:tcPr>
          <w:p w14:paraId="7A057160">
            <w:pPr>
              <w:spacing w:before="211"/>
              <w:ind w:left="583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15"/>
                <w:sz w:val="28"/>
                <w:szCs w:val="28"/>
              </w:rPr>
              <w:t>10</w:t>
            </w:r>
          </w:p>
        </w:tc>
        <w:tc>
          <w:tcPr>
            <w:tcW w:w="4248" w:type="dxa"/>
            <w:gridSpan w:val="3"/>
            <w:vAlign w:val="top"/>
          </w:tcPr>
          <w:p w14:paraId="14656BED">
            <w:pPr>
              <w:rPr>
                <w:rFonts w:ascii="Arial"/>
                <w:sz w:val="21"/>
              </w:rPr>
            </w:pPr>
          </w:p>
        </w:tc>
        <w:tc>
          <w:tcPr>
            <w:tcW w:w="1418" w:type="dxa"/>
            <w:gridSpan w:val="2"/>
            <w:vAlign w:val="top"/>
          </w:tcPr>
          <w:p w14:paraId="171D27B6">
            <w:pPr>
              <w:rPr>
                <w:rFonts w:ascii="Arial"/>
                <w:sz w:val="21"/>
              </w:rPr>
            </w:pPr>
          </w:p>
        </w:tc>
        <w:tc>
          <w:tcPr>
            <w:tcW w:w="2414" w:type="dxa"/>
            <w:gridSpan w:val="2"/>
            <w:vAlign w:val="top"/>
          </w:tcPr>
          <w:p w14:paraId="7BC91061">
            <w:pPr>
              <w:rPr>
                <w:rFonts w:ascii="Arial"/>
                <w:sz w:val="21"/>
              </w:rPr>
            </w:pPr>
          </w:p>
        </w:tc>
      </w:tr>
      <w:tr w14:paraId="45C356A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86" w:hRule="atLeast"/>
        </w:trPr>
        <w:tc>
          <w:tcPr>
            <w:tcW w:w="1388" w:type="dxa"/>
            <w:vAlign w:val="top"/>
          </w:tcPr>
          <w:p w14:paraId="0E504F7D">
            <w:pPr>
              <w:spacing w:line="299" w:lineRule="auto"/>
              <w:rPr>
                <w:rFonts w:ascii="Arial"/>
                <w:sz w:val="21"/>
              </w:rPr>
            </w:pPr>
          </w:p>
          <w:p w14:paraId="6264A6E6">
            <w:pPr>
              <w:spacing w:before="91" w:line="226" w:lineRule="auto"/>
              <w:ind w:left="423" w:right="409" w:firstLine="1"/>
              <w:jc w:val="both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6"/>
                <w:sz w:val="28"/>
                <w:szCs w:val="28"/>
              </w:rPr>
              <w:t>报送</w:t>
            </w:r>
            <w:r>
              <w:rPr>
                <w:rFonts w:ascii="宋体" w:hAnsi="宋体" w:eastAsia="宋体" w:cs="宋体"/>
                <w:spacing w:val="-5"/>
                <w:sz w:val="28"/>
                <w:szCs w:val="28"/>
              </w:rPr>
              <w:t>单位意见</w:t>
            </w:r>
          </w:p>
        </w:tc>
        <w:tc>
          <w:tcPr>
            <w:tcW w:w="8080" w:type="dxa"/>
            <w:gridSpan w:val="7"/>
            <w:vAlign w:val="top"/>
          </w:tcPr>
          <w:p w14:paraId="30737489">
            <w:pPr>
              <w:spacing w:line="285" w:lineRule="auto"/>
              <w:rPr>
                <w:rFonts w:ascii="Arial"/>
                <w:sz w:val="21"/>
              </w:rPr>
            </w:pPr>
          </w:p>
          <w:p w14:paraId="4C717FE0">
            <w:pPr>
              <w:spacing w:line="285" w:lineRule="auto"/>
              <w:rPr>
                <w:rFonts w:ascii="Arial"/>
                <w:sz w:val="21"/>
              </w:rPr>
            </w:pPr>
          </w:p>
          <w:p w14:paraId="3E689D56">
            <w:pPr>
              <w:spacing w:line="286" w:lineRule="auto"/>
              <w:rPr>
                <w:rFonts w:ascii="Arial"/>
                <w:sz w:val="21"/>
              </w:rPr>
            </w:pPr>
          </w:p>
          <w:p w14:paraId="15BA362A">
            <w:pPr>
              <w:spacing w:before="91" w:line="372" w:lineRule="exact"/>
              <w:ind w:left="3927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5"/>
                <w:position w:val="1"/>
                <w:sz w:val="28"/>
                <w:szCs w:val="28"/>
              </w:rPr>
              <w:t>（请加盖单位公章）</w:t>
            </w:r>
          </w:p>
          <w:p w14:paraId="2103D5AB">
            <w:pPr>
              <w:spacing w:before="66" w:line="373" w:lineRule="exact"/>
              <w:ind w:left="4507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14"/>
                <w:position w:val="1"/>
                <w:sz w:val="28"/>
                <w:szCs w:val="28"/>
              </w:rPr>
              <w:t>年</w:t>
            </w:r>
            <w:r>
              <w:rPr>
                <w:rFonts w:ascii="宋体" w:hAnsi="宋体" w:eastAsia="宋体" w:cs="宋体"/>
                <w:spacing w:val="2"/>
                <w:position w:val="1"/>
                <w:sz w:val="28"/>
                <w:szCs w:val="28"/>
              </w:rPr>
              <w:t xml:space="preserve">    </w:t>
            </w:r>
            <w:r>
              <w:rPr>
                <w:rFonts w:ascii="宋体" w:hAnsi="宋体" w:eastAsia="宋体" w:cs="宋体"/>
                <w:spacing w:val="14"/>
                <w:position w:val="1"/>
                <w:sz w:val="28"/>
                <w:szCs w:val="28"/>
              </w:rPr>
              <w:t>月</w:t>
            </w:r>
            <w:r>
              <w:rPr>
                <w:rFonts w:ascii="宋体" w:hAnsi="宋体" w:eastAsia="宋体" w:cs="宋体"/>
                <w:spacing w:val="15"/>
                <w:position w:val="1"/>
                <w:sz w:val="28"/>
                <w:szCs w:val="28"/>
              </w:rPr>
              <w:t xml:space="preserve">    </w:t>
            </w:r>
            <w:r>
              <w:rPr>
                <w:rFonts w:ascii="宋体" w:hAnsi="宋体" w:eastAsia="宋体" w:cs="宋体"/>
                <w:spacing w:val="14"/>
                <w:position w:val="1"/>
                <w:sz w:val="28"/>
                <w:szCs w:val="28"/>
              </w:rPr>
              <w:t>日</w:t>
            </w:r>
          </w:p>
        </w:tc>
      </w:tr>
      <w:tr w14:paraId="5B93CC2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74" w:hRule="atLeast"/>
        </w:trPr>
        <w:tc>
          <w:tcPr>
            <w:tcW w:w="1388" w:type="dxa"/>
            <w:vAlign w:val="top"/>
          </w:tcPr>
          <w:p w14:paraId="44239093">
            <w:pPr>
              <w:spacing w:before="52" w:line="230" w:lineRule="auto"/>
              <w:ind w:left="278" w:right="130" w:hanging="135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3"/>
                <w:sz w:val="28"/>
                <w:szCs w:val="28"/>
              </w:rPr>
              <w:t>报送单位联系人</w:t>
            </w:r>
          </w:p>
        </w:tc>
        <w:tc>
          <w:tcPr>
            <w:tcW w:w="1842" w:type="dxa"/>
            <w:vAlign w:val="top"/>
          </w:tcPr>
          <w:p w14:paraId="4CCA97B6">
            <w:pPr>
              <w:rPr>
                <w:rFonts w:ascii="Arial"/>
                <w:sz w:val="21"/>
              </w:rPr>
            </w:pPr>
          </w:p>
        </w:tc>
        <w:tc>
          <w:tcPr>
            <w:tcW w:w="849" w:type="dxa"/>
            <w:vAlign w:val="top"/>
          </w:tcPr>
          <w:p w14:paraId="21FA1C02">
            <w:pPr>
              <w:spacing w:before="193" w:line="211" w:lineRule="auto"/>
              <w:ind w:left="184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21"/>
                <w:sz w:val="28"/>
                <w:szCs w:val="28"/>
              </w:rPr>
              <w:t>电话</w:t>
            </w:r>
          </w:p>
        </w:tc>
        <w:tc>
          <w:tcPr>
            <w:tcW w:w="2266" w:type="dxa"/>
            <w:gridSpan w:val="2"/>
            <w:vAlign w:val="top"/>
          </w:tcPr>
          <w:p w14:paraId="171A7593">
            <w:pPr>
              <w:rPr>
                <w:rFonts w:ascii="Arial"/>
                <w:sz w:val="21"/>
              </w:rPr>
            </w:pPr>
          </w:p>
        </w:tc>
        <w:tc>
          <w:tcPr>
            <w:tcW w:w="851" w:type="dxa"/>
            <w:gridSpan w:val="2"/>
            <w:vAlign w:val="top"/>
          </w:tcPr>
          <w:p w14:paraId="17589D61">
            <w:pPr>
              <w:spacing w:before="271" w:line="206" w:lineRule="auto"/>
              <w:ind w:left="152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4"/>
                <w:sz w:val="28"/>
                <w:szCs w:val="28"/>
              </w:rPr>
              <w:t>手机</w:t>
            </w:r>
          </w:p>
        </w:tc>
        <w:tc>
          <w:tcPr>
            <w:tcW w:w="2272" w:type="dxa"/>
            <w:vAlign w:val="top"/>
          </w:tcPr>
          <w:p w14:paraId="5040E28C">
            <w:pPr>
              <w:rPr>
                <w:rFonts w:ascii="Arial"/>
                <w:sz w:val="21"/>
              </w:rPr>
            </w:pPr>
          </w:p>
        </w:tc>
      </w:tr>
      <w:tr w14:paraId="1412C47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9" w:hRule="atLeast"/>
        </w:trPr>
        <w:tc>
          <w:tcPr>
            <w:tcW w:w="1388" w:type="dxa"/>
            <w:vAlign w:val="top"/>
          </w:tcPr>
          <w:p w14:paraId="44C3B685">
            <w:pPr>
              <w:spacing w:before="194" w:line="211" w:lineRule="auto"/>
              <w:ind w:left="174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11"/>
                <w:sz w:val="28"/>
                <w:szCs w:val="28"/>
              </w:rPr>
              <w:t>电子邮箱</w:t>
            </w:r>
          </w:p>
        </w:tc>
        <w:tc>
          <w:tcPr>
            <w:tcW w:w="4957" w:type="dxa"/>
            <w:gridSpan w:val="4"/>
            <w:vAlign w:val="top"/>
          </w:tcPr>
          <w:p w14:paraId="4FA4C72D">
            <w:pPr>
              <w:rPr>
                <w:rFonts w:ascii="Arial"/>
                <w:sz w:val="21"/>
              </w:rPr>
            </w:pPr>
          </w:p>
        </w:tc>
        <w:tc>
          <w:tcPr>
            <w:tcW w:w="851" w:type="dxa"/>
            <w:gridSpan w:val="2"/>
            <w:vAlign w:val="top"/>
          </w:tcPr>
          <w:p w14:paraId="3DDB115D">
            <w:pPr>
              <w:spacing w:before="194" w:line="211" w:lineRule="auto"/>
              <w:ind w:left="178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17"/>
                <w:sz w:val="28"/>
                <w:szCs w:val="28"/>
              </w:rPr>
              <w:t>邮编</w:t>
            </w:r>
          </w:p>
        </w:tc>
        <w:tc>
          <w:tcPr>
            <w:tcW w:w="2272" w:type="dxa"/>
            <w:vAlign w:val="top"/>
          </w:tcPr>
          <w:p w14:paraId="007AB115">
            <w:pPr>
              <w:rPr>
                <w:rFonts w:ascii="Arial"/>
                <w:sz w:val="21"/>
              </w:rPr>
            </w:pPr>
          </w:p>
        </w:tc>
      </w:tr>
      <w:tr w14:paraId="74325E4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3" w:hRule="atLeast"/>
        </w:trPr>
        <w:tc>
          <w:tcPr>
            <w:tcW w:w="1388" w:type="dxa"/>
            <w:vAlign w:val="top"/>
          </w:tcPr>
          <w:p w14:paraId="19C832CB">
            <w:pPr>
              <w:spacing w:before="196" w:line="211" w:lineRule="auto"/>
              <w:ind w:left="416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2"/>
                <w:sz w:val="28"/>
                <w:szCs w:val="28"/>
              </w:rPr>
              <w:t>地址</w:t>
            </w:r>
          </w:p>
        </w:tc>
        <w:tc>
          <w:tcPr>
            <w:tcW w:w="8080" w:type="dxa"/>
            <w:gridSpan w:val="7"/>
            <w:vAlign w:val="top"/>
          </w:tcPr>
          <w:p w14:paraId="6314818A">
            <w:pPr>
              <w:rPr>
                <w:rFonts w:ascii="Arial"/>
                <w:sz w:val="21"/>
              </w:rPr>
            </w:pPr>
          </w:p>
        </w:tc>
      </w:tr>
    </w:tbl>
    <w:p w14:paraId="5D84670B">
      <w:pPr>
        <w:spacing w:before="128" w:line="224" w:lineRule="auto"/>
        <w:ind w:left="128"/>
        <w:rPr>
          <w:rFonts w:ascii="楷体" w:hAnsi="楷体" w:eastAsia="楷体" w:cs="楷体"/>
          <w:sz w:val="28"/>
          <w:szCs w:val="28"/>
        </w:rPr>
      </w:pPr>
      <w:r>
        <w:rPr>
          <w:rFonts w:ascii="楷体" w:hAnsi="楷体" w:eastAsia="楷体" w:cs="楷体"/>
          <w:spacing w:val="2"/>
          <w:sz w:val="28"/>
          <w:szCs w:val="28"/>
        </w:rPr>
        <w:t>此表可从中国记协网</w:t>
      </w:r>
      <w:r>
        <w:fldChar w:fldCharType="begin"/>
      </w:r>
      <w:r>
        <w:instrText xml:space="preserve"> HYPERLINK "https://www.zgjx.cn" </w:instrText>
      </w:r>
      <w:r>
        <w:fldChar w:fldCharType="separate"/>
      </w:r>
      <w:r>
        <w:rPr>
          <w:rFonts w:ascii="楷体" w:hAnsi="楷体" w:eastAsia="楷体" w:cs="楷体"/>
          <w:sz w:val="28"/>
          <w:szCs w:val="28"/>
        </w:rPr>
        <w:t>www</w:t>
      </w:r>
      <w:r>
        <w:rPr>
          <w:rFonts w:ascii="楷体" w:hAnsi="楷体" w:eastAsia="楷体" w:cs="楷体"/>
          <w:spacing w:val="2"/>
          <w:sz w:val="28"/>
          <w:szCs w:val="28"/>
        </w:rPr>
        <w:t>.</w:t>
      </w:r>
      <w:r>
        <w:rPr>
          <w:rFonts w:ascii="楷体" w:hAnsi="楷体" w:eastAsia="楷体" w:cs="楷体"/>
          <w:sz w:val="28"/>
          <w:szCs w:val="28"/>
        </w:rPr>
        <w:t>zgjx</w:t>
      </w:r>
      <w:r>
        <w:rPr>
          <w:rFonts w:ascii="楷体" w:hAnsi="楷体" w:eastAsia="楷体" w:cs="楷体"/>
          <w:spacing w:val="2"/>
          <w:sz w:val="28"/>
          <w:szCs w:val="28"/>
        </w:rPr>
        <w:t>.</w:t>
      </w:r>
      <w:r>
        <w:rPr>
          <w:rFonts w:ascii="楷体" w:hAnsi="楷体" w:eastAsia="楷体" w:cs="楷体"/>
          <w:sz w:val="28"/>
          <w:szCs w:val="28"/>
        </w:rPr>
        <w:t>cn</w:t>
      </w:r>
      <w:r>
        <w:rPr>
          <w:rFonts w:ascii="楷体" w:hAnsi="楷体" w:eastAsia="楷体" w:cs="楷体"/>
          <w:sz w:val="28"/>
          <w:szCs w:val="28"/>
        </w:rPr>
        <w:fldChar w:fldCharType="end"/>
      </w:r>
      <w:r>
        <w:rPr>
          <w:rFonts w:ascii="楷体" w:hAnsi="楷体" w:eastAsia="楷体" w:cs="楷体"/>
          <w:spacing w:val="-44"/>
          <w:sz w:val="28"/>
          <w:szCs w:val="28"/>
        </w:rPr>
        <w:t xml:space="preserve"> </w:t>
      </w:r>
      <w:r>
        <w:rPr>
          <w:rFonts w:ascii="楷体" w:hAnsi="楷体" w:eastAsia="楷体" w:cs="楷体"/>
          <w:spacing w:val="2"/>
          <w:sz w:val="28"/>
          <w:szCs w:val="28"/>
        </w:rPr>
        <w:t>下载。</w:t>
      </w:r>
    </w:p>
    <w:p w14:paraId="335B3820">
      <w:pPr>
        <w:spacing w:line="224" w:lineRule="auto"/>
        <w:rPr>
          <w:rFonts w:ascii="楷体" w:hAnsi="楷体" w:eastAsia="楷体" w:cs="楷体"/>
          <w:sz w:val="28"/>
          <w:szCs w:val="28"/>
        </w:rPr>
        <w:sectPr>
          <w:headerReference r:id="rId5" w:type="default"/>
          <w:footerReference r:id="rId6" w:type="default"/>
          <w:pgSz w:w="11906" w:h="16839"/>
          <w:pgMar w:top="2263" w:right="1071" w:bottom="1569" w:left="1361" w:header="1772" w:footer="1202" w:gutter="0"/>
          <w:cols w:space="720" w:num="1"/>
        </w:sectPr>
      </w:pPr>
    </w:p>
    <w:p w14:paraId="39F253C5">
      <w:pPr>
        <w:spacing w:line="249" w:lineRule="auto"/>
        <w:rPr>
          <w:rFonts w:ascii="Arial"/>
          <w:sz w:val="21"/>
        </w:rPr>
      </w:pPr>
    </w:p>
    <w:p w14:paraId="057A604C">
      <w:pPr>
        <w:spacing w:line="250" w:lineRule="auto"/>
        <w:rPr>
          <w:rFonts w:ascii="Arial"/>
          <w:sz w:val="21"/>
        </w:rPr>
      </w:pPr>
    </w:p>
    <w:p w14:paraId="5EBAA597">
      <w:pPr>
        <w:spacing w:line="250" w:lineRule="auto"/>
        <w:rPr>
          <w:rFonts w:ascii="Arial"/>
          <w:sz w:val="21"/>
        </w:rPr>
      </w:pPr>
    </w:p>
    <w:p w14:paraId="29AD4DF1">
      <w:pPr>
        <w:spacing w:line="250" w:lineRule="auto"/>
        <w:rPr>
          <w:rFonts w:ascii="Arial"/>
          <w:sz w:val="21"/>
        </w:rPr>
      </w:pPr>
    </w:p>
    <w:p w14:paraId="54B7374D">
      <w:pPr>
        <w:spacing w:line="250" w:lineRule="auto"/>
        <w:rPr>
          <w:rFonts w:ascii="Arial"/>
          <w:sz w:val="21"/>
        </w:rPr>
      </w:pPr>
    </w:p>
    <w:p w14:paraId="79BE5F2B">
      <w:pPr>
        <w:spacing w:before="101" w:line="230" w:lineRule="auto"/>
        <w:ind w:left="251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24"/>
          <w:sz w:val="31"/>
          <w:szCs w:val="31"/>
        </w:rPr>
        <w:t>附件3</w:t>
      </w:r>
    </w:p>
    <w:p w14:paraId="70AAED6B">
      <w:pPr>
        <w:spacing w:before="135" w:line="221" w:lineRule="auto"/>
        <w:ind w:left="962"/>
        <w:rPr>
          <w:rFonts w:ascii="宋体" w:hAnsi="宋体" w:eastAsia="宋体" w:cs="宋体"/>
          <w:sz w:val="43"/>
          <w:szCs w:val="43"/>
        </w:rPr>
      </w:pPr>
      <w:r>
        <w:rPr>
          <w:rFonts w:ascii="宋体" w:hAnsi="宋体" w:eastAsia="宋体" w:cs="宋体"/>
          <w:b/>
          <w:bCs/>
          <w:spacing w:val="5"/>
          <w:sz w:val="43"/>
          <w:szCs w:val="43"/>
        </w:rPr>
        <w:t>视听设计（新闻漫画）参评作品推荐表</w:t>
      </w:r>
    </w:p>
    <w:tbl>
      <w:tblPr>
        <w:tblStyle w:val="6"/>
        <w:tblW w:w="9396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16"/>
        <w:gridCol w:w="195"/>
        <w:gridCol w:w="116"/>
        <w:gridCol w:w="508"/>
        <w:gridCol w:w="910"/>
        <w:gridCol w:w="1200"/>
        <w:gridCol w:w="145"/>
        <w:gridCol w:w="650"/>
        <w:gridCol w:w="325"/>
        <w:gridCol w:w="560"/>
        <w:gridCol w:w="562"/>
        <w:gridCol w:w="332"/>
        <w:gridCol w:w="51"/>
        <w:gridCol w:w="741"/>
        <w:gridCol w:w="159"/>
        <w:gridCol w:w="612"/>
        <w:gridCol w:w="1314"/>
      </w:tblGrid>
      <w:tr w14:paraId="3F9F5F7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9" w:hRule="atLeast"/>
        </w:trPr>
        <w:tc>
          <w:tcPr>
            <w:tcW w:w="1327" w:type="dxa"/>
            <w:gridSpan w:val="3"/>
            <w:vAlign w:val="top"/>
          </w:tcPr>
          <w:p w14:paraId="112C9F2F">
            <w:pPr>
              <w:spacing w:before="91" w:line="211" w:lineRule="auto"/>
              <w:ind w:left="387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3"/>
                <w:sz w:val="28"/>
                <w:szCs w:val="28"/>
              </w:rPr>
              <w:t>标题</w:t>
            </w:r>
          </w:p>
        </w:tc>
        <w:tc>
          <w:tcPr>
            <w:tcW w:w="3738" w:type="dxa"/>
            <w:gridSpan w:val="6"/>
            <w:vAlign w:val="top"/>
          </w:tcPr>
          <w:p w14:paraId="727A2008">
            <w:pPr>
              <w:pStyle w:val="7"/>
              <w:spacing w:before="65" w:line="225" w:lineRule="auto"/>
              <w:ind w:left="117" w:right="105"/>
              <w:rPr>
                <w:sz w:val="20"/>
                <w:szCs w:val="20"/>
              </w:rPr>
            </w:pPr>
            <w:r>
              <w:rPr>
                <w:rFonts w:hint="eastAsia" w:eastAsia="宋体"/>
                <w:sz w:val="21"/>
                <w:lang w:eastAsia="zh-CN"/>
              </w:rPr>
              <w:t>《</w:t>
            </w:r>
            <w:r>
              <w:rPr>
                <w:rFonts w:hint="eastAsia" w:ascii="Arial"/>
                <w:sz w:val="21"/>
              </w:rPr>
              <w:t>生态卫士丨王先华：沙漠里种“春天”</w:t>
            </w:r>
            <w:r>
              <w:rPr>
                <w:rFonts w:hint="eastAsia" w:eastAsia="宋体"/>
                <w:sz w:val="21"/>
                <w:lang w:eastAsia="zh-CN"/>
              </w:rPr>
              <w:t>》</w:t>
            </w:r>
          </w:p>
        </w:tc>
        <w:tc>
          <w:tcPr>
            <w:tcW w:w="1454" w:type="dxa"/>
            <w:gridSpan w:val="3"/>
            <w:vAlign w:val="top"/>
          </w:tcPr>
          <w:p w14:paraId="78BB6A5D">
            <w:pPr>
              <w:spacing w:before="91" w:line="210" w:lineRule="auto"/>
              <w:ind w:left="171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2"/>
                <w:sz w:val="28"/>
                <w:szCs w:val="28"/>
              </w:rPr>
              <w:t>作品类别</w:t>
            </w:r>
          </w:p>
        </w:tc>
        <w:tc>
          <w:tcPr>
            <w:tcW w:w="2877" w:type="dxa"/>
            <w:gridSpan w:val="5"/>
            <w:vAlign w:val="top"/>
          </w:tcPr>
          <w:p w14:paraId="5C0EAAEE">
            <w:pPr>
              <w:pStyle w:val="7"/>
              <w:spacing w:before="110" w:line="263" w:lineRule="auto"/>
              <w:ind w:right="107"/>
              <w:rPr>
                <w:sz w:val="20"/>
                <w:szCs w:val="20"/>
              </w:rPr>
            </w:pPr>
            <w:r>
              <w:rPr>
                <w:spacing w:val="-8"/>
                <w:sz w:val="28"/>
                <w:szCs w:val="28"/>
              </w:rPr>
              <w:t>新闻漫画</w:t>
            </w:r>
            <w:r>
              <w:rPr>
                <w:spacing w:val="28"/>
                <w:sz w:val="28"/>
                <w:szCs w:val="28"/>
                <w:u w:val="single" w:color="auto"/>
              </w:rPr>
              <w:t xml:space="preserve"> </w:t>
            </w:r>
            <w:r>
              <w:rPr>
                <w:rFonts w:hint="eastAsia"/>
                <w:spacing w:val="28"/>
                <w:sz w:val="28"/>
                <w:szCs w:val="28"/>
                <w:u w:val="single" w:color="auto"/>
                <w:lang w:val="en-US" w:eastAsia="zh-CN"/>
              </w:rPr>
              <w:t>组画</w:t>
            </w:r>
            <w:r>
              <w:rPr>
                <w:spacing w:val="28"/>
                <w:sz w:val="28"/>
                <w:szCs w:val="28"/>
                <w:u w:val="single" w:color="auto"/>
              </w:rPr>
              <w:t xml:space="preserve"> </w:t>
            </w:r>
            <w:r>
              <w:rPr>
                <w:spacing w:val="-8"/>
                <w:sz w:val="28"/>
                <w:szCs w:val="28"/>
              </w:rPr>
              <w:t>类</w:t>
            </w:r>
            <w:r>
              <w:rPr>
                <w:sz w:val="28"/>
                <w:szCs w:val="28"/>
              </w:rPr>
              <w:t xml:space="preserve"> </w:t>
            </w:r>
          </w:p>
        </w:tc>
      </w:tr>
      <w:tr w14:paraId="7279CE2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atLeast"/>
        </w:trPr>
        <w:tc>
          <w:tcPr>
            <w:tcW w:w="1327" w:type="dxa"/>
            <w:gridSpan w:val="3"/>
            <w:vAlign w:val="top"/>
          </w:tcPr>
          <w:p w14:paraId="4FB714DE">
            <w:pPr>
              <w:spacing w:before="91" w:line="213" w:lineRule="auto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3"/>
                <w:sz w:val="28"/>
                <w:szCs w:val="28"/>
              </w:rPr>
              <w:t>作者</w:t>
            </w:r>
          </w:p>
        </w:tc>
        <w:tc>
          <w:tcPr>
            <w:tcW w:w="3738" w:type="dxa"/>
            <w:gridSpan w:val="6"/>
            <w:vAlign w:val="top"/>
          </w:tcPr>
          <w:p w14:paraId="4F77E636">
            <w:pPr>
              <w:pStyle w:val="7"/>
              <w:spacing w:before="172" w:line="225" w:lineRule="auto"/>
              <w:ind w:left="117" w:right="105" w:firstLine="1"/>
              <w:jc w:val="center"/>
              <w:rPr>
                <w:rFonts w:hint="eastAsia" w:eastAsia="仿宋"/>
                <w:sz w:val="20"/>
                <w:szCs w:val="20"/>
                <w:lang w:eastAsia="zh-CN"/>
              </w:rPr>
            </w:pPr>
            <w:r>
              <w:rPr>
                <w:rFonts w:hint="eastAsia"/>
                <w:spacing w:val="3"/>
                <w:sz w:val="20"/>
                <w:szCs w:val="20"/>
                <w:lang w:val="en-US" w:eastAsia="zh-CN"/>
              </w:rPr>
              <w:t>赵霞</w:t>
            </w:r>
          </w:p>
        </w:tc>
        <w:tc>
          <w:tcPr>
            <w:tcW w:w="1454" w:type="dxa"/>
            <w:gridSpan w:val="3"/>
            <w:vAlign w:val="top"/>
          </w:tcPr>
          <w:p w14:paraId="17167F50">
            <w:pPr>
              <w:spacing w:before="91" w:line="211" w:lineRule="auto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6"/>
                <w:sz w:val="28"/>
                <w:szCs w:val="28"/>
              </w:rPr>
              <w:t>编辑</w:t>
            </w:r>
          </w:p>
        </w:tc>
        <w:tc>
          <w:tcPr>
            <w:tcW w:w="2877" w:type="dxa"/>
            <w:gridSpan w:val="5"/>
            <w:vAlign w:val="top"/>
          </w:tcPr>
          <w:p w14:paraId="3BCE7928">
            <w:pPr>
              <w:pStyle w:val="7"/>
              <w:spacing w:before="53" w:line="224" w:lineRule="auto"/>
              <w:ind w:left="120"/>
              <w:jc w:val="center"/>
              <w:rPr>
                <w:rFonts w:hint="default" w:eastAsia="仿宋"/>
                <w:sz w:val="20"/>
                <w:szCs w:val="20"/>
                <w:lang w:val="en-US" w:eastAsia="zh-CN"/>
              </w:rPr>
            </w:pPr>
            <w:r>
              <w:rPr>
                <w:rFonts w:hint="eastAsia"/>
                <w:sz w:val="20"/>
                <w:szCs w:val="20"/>
                <w:lang w:val="en-US" w:eastAsia="zh-CN"/>
              </w:rPr>
              <w:t>李佳莹 万代喜</w:t>
            </w:r>
          </w:p>
        </w:tc>
      </w:tr>
      <w:tr w14:paraId="145D14E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0" w:hRule="atLeast"/>
        </w:trPr>
        <w:tc>
          <w:tcPr>
            <w:tcW w:w="1835" w:type="dxa"/>
            <w:gridSpan w:val="4"/>
            <w:vAlign w:val="top"/>
          </w:tcPr>
          <w:p w14:paraId="1D69DB2E">
            <w:pPr>
              <w:spacing w:before="171" w:line="214" w:lineRule="auto"/>
              <w:ind w:left="360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1"/>
                <w:sz w:val="28"/>
                <w:szCs w:val="28"/>
              </w:rPr>
              <w:t>原创单位</w:t>
            </w:r>
          </w:p>
        </w:tc>
        <w:tc>
          <w:tcPr>
            <w:tcW w:w="3230" w:type="dxa"/>
            <w:gridSpan w:val="5"/>
            <w:vAlign w:val="top"/>
          </w:tcPr>
          <w:p w14:paraId="0B04BCDF">
            <w:pPr>
              <w:pStyle w:val="7"/>
              <w:spacing w:before="73" w:line="226" w:lineRule="auto"/>
              <w:ind w:left="138" w:right="93" w:hanging="18"/>
              <w:rPr>
                <w:rFonts w:hint="eastAsia" w:eastAsia="仿宋"/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val="en-US" w:eastAsia="zh-CN"/>
              </w:rPr>
              <w:t>新疆生产建设兵团胡杨网站</w:t>
            </w:r>
          </w:p>
        </w:tc>
        <w:tc>
          <w:tcPr>
            <w:tcW w:w="1454" w:type="dxa"/>
            <w:gridSpan w:val="3"/>
            <w:vAlign w:val="top"/>
          </w:tcPr>
          <w:p w14:paraId="363C652B">
            <w:pPr>
              <w:spacing w:before="200" w:line="213" w:lineRule="auto"/>
              <w:ind w:left="178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4"/>
                <w:sz w:val="28"/>
                <w:szCs w:val="28"/>
              </w:rPr>
              <w:t>发布日期</w:t>
            </w:r>
          </w:p>
        </w:tc>
        <w:tc>
          <w:tcPr>
            <w:tcW w:w="2877" w:type="dxa"/>
            <w:gridSpan w:val="5"/>
            <w:vAlign w:val="top"/>
          </w:tcPr>
          <w:p w14:paraId="0AD96157">
            <w:pPr>
              <w:spacing w:before="182" w:line="318" w:lineRule="exact"/>
              <w:ind w:left="340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12"/>
                <w:position w:val="1"/>
                <w:sz w:val="24"/>
                <w:szCs w:val="24"/>
              </w:rPr>
              <w:t>2025年</w:t>
            </w:r>
            <w:r>
              <w:rPr>
                <w:rFonts w:hint="eastAsia" w:ascii="宋体" w:hAnsi="宋体" w:eastAsia="宋体" w:cs="宋体"/>
                <w:spacing w:val="2"/>
                <w:position w:val="1"/>
                <w:sz w:val="24"/>
                <w:szCs w:val="24"/>
                <w:lang w:val="en-US" w:eastAsia="zh-CN"/>
              </w:rPr>
              <w:t>8</w:t>
            </w:r>
            <w:r>
              <w:rPr>
                <w:rFonts w:ascii="宋体" w:hAnsi="宋体" w:eastAsia="宋体" w:cs="宋体"/>
                <w:spacing w:val="12"/>
                <w:position w:val="1"/>
                <w:sz w:val="24"/>
                <w:szCs w:val="24"/>
              </w:rPr>
              <w:t>月</w:t>
            </w:r>
            <w:r>
              <w:rPr>
                <w:rFonts w:hint="eastAsia" w:ascii="宋体" w:hAnsi="宋体" w:eastAsia="宋体" w:cs="宋体"/>
                <w:spacing w:val="12"/>
                <w:position w:val="1"/>
                <w:sz w:val="24"/>
                <w:szCs w:val="24"/>
                <w:lang w:val="en-US" w:eastAsia="zh-CN"/>
              </w:rPr>
              <w:t>15</w:t>
            </w:r>
            <w:r>
              <w:rPr>
                <w:rFonts w:ascii="宋体" w:hAnsi="宋体" w:eastAsia="宋体" w:cs="宋体"/>
                <w:spacing w:val="12"/>
                <w:position w:val="1"/>
                <w:sz w:val="24"/>
                <w:szCs w:val="24"/>
              </w:rPr>
              <w:t>日</w:t>
            </w:r>
          </w:p>
        </w:tc>
      </w:tr>
      <w:tr w14:paraId="0239545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4" w:hRule="atLeast"/>
        </w:trPr>
        <w:tc>
          <w:tcPr>
            <w:tcW w:w="1835" w:type="dxa"/>
            <w:gridSpan w:val="4"/>
            <w:vAlign w:val="top"/>
          </w:tcPr>
          <w:p w14:paraId="6FA7E9F6">
            <w:pPr>
              <w:spacing w:before="65" w:line="210" w:lineRule="auto"/>
              <w:ind w:left="447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4"/>
                <w:sz w:val="24"/>
                <w:szCs w:val="24"/>
              </w:rPr>
              <w:t>所配合的</w:t>
            </w:r>
          </w:p>
          <w:p w14:paraId="05C24C3F">
            <w:pPr>
              <w:spacing w:before="23" w:line="202" w:lineRule="auto"/>
              <w:ind w:left="202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2"/>
                <w:sz w:val="24"/>
                <w:szCs w:val="24"/>
              </w:rPr>
              <w:t>文字报道标题</w:t>
            </w:r>
          </w:p>
        </w:tc>
        <w:tc>
          <w:tcPr>
            <w:tcW w:w="2905" w:type="dxa"/>
            <w:gridSpan w:val="4"/>
            <w:vAlign w:val="top"/>
          </w:tcPr>
          <w:p w14:paraId="4CAF69FB">
            <w:pPr>
              <w:pStyle w:val="7"/>
              <w:spacing w:before="68" w:line="253" w:lineRule="auto"/>
              <w:ind w:left="120" w:right="106" w:firstLine="4"/>
              <w:rPr>
                <w:sz w:val="20"/>
                <w:szCs w:val="20"/>
              </w:rPr>
            </w:pPr>
            <w:r>
              <w:rPr>
                <w:rFonts w:hint="eastAsia" w:eastAsia="宋体"/>
                <w:sz w:val="21"/>
                <w:lang w:eastAsia="zh-CN"/>
              </w:rPr>
              <w:t>《</w:t>
            </w:r>
            <w:r>
              <w:rPr>
                <w:rFonts w:hint="eastAsia" w:ascii="Arial"/>
                <w:sz w:val="21"/>
              </w:rPr>
              <w:t>生态卫士丨王先华：沙漠里种“春天”</w:t>
            </w:r>
            <w:r>
              <w:rPr>
                <w:rFonts w:hint="eastAsia" w:eastAsia="宋体"/>
                <w:sz w:val="21"/>
                <w:lang w:eastAsia="zh-CN"/>
              </w:rPr>
              <w:t>》</w:t>
            </w:r>
          </w:p>
        </w:tc>
        <w:tc>
          <w:tcPr>
            <w:tcW w:w="1779" w:type="dxa"/>
            <w:gridSpan w:val="4"/>
            <w:vAlign w:val="top"/>
          </w:tcPr>
          <w:p w14:paraId="0953952A">
            <w:pPr>
              <w:spacing w:before="65" w:line="209" w:lineRule="auto"/>
              <w:ind w:left="433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2"/>
                <w:sz w:val="24"/>
                <w:szCs w:val="24"/>
              </w:rPr>
              <w:t>刊发版面</w:t>
            </w:r>
          </w:p>
          <w:p w14:paraId="080C2BE3">
            <w:pPr>
              <w:spacing w:before="51" w:line="213" w:lineRule="exact"/>
              <w:ind w:left="175"/>
              <w:rPr>
                <w:rFonts w:ascii="宋体" w:hAnsi="宋体" w:eastAsia="宋体" w:cs="宋体"/>
                <w:sz w:val="16"/>
                <w:szCs w:val="16"/>
              </w:rPr>
            </w:pPr>
            <w:r>
              <w:rPr>
                <w:rFonts w:ascii="宋体" w:hAnsi="宋体" w:eastAsia="宋体" w:cs="宋体"/>
                <w:spacing w:val="-1"/>
                <w:position w:val="1"/>
                <w:sz w:val="16"/>
                <w:szCs w:val="16"/>
              </w:rPr>
              <w:t>(发布端/账号/版次 )</w:t>
            </w:r>
          </w:p>
        </w:tc>
        <w:tc>
          <w:tcPr>
            <w:tcW w:w="2877" w:type="dxa"/>
            <w:gridSpan w:val="5"/>
            <w:vAlign w:val="top"/>
          </w:tcPr>
          <w:p w14:paraId="33C175BD">
            <w:pPr>
              <w:rPr>
                <w:rFonts w:ascii="Arial"/>
                <w:sz w:val="21"/>
              </w:rPr>
            </w:pPr>
            <w:r>
              <w:rPr>
                <w:rFonts w:hint="eastAsia" w:ascii="仿宋" w:hAnsi="仿宋" w:eastAsia="仿宋" w:cs="仿宋"/>
                <w:sz w:val="21"/>
                <w:szCs w:val="21"/>
                <w:lang w:val="en-US" w:eastAsia="zh-CN"/>
              </w:rPr>
              <w:t>新疆生产建设兵团</w:t>
            </w:r>
            <w:r>
              <w:rPr>
                <w:rFonts w:hint="eastAsia" w:ascii="仿宋" w:hAnsi="仿宋" w:eastAsia="仿宋" w:cs="仿宋"/>
                <w:sz w:val="21"/>
                <w:szCs w:val="21"/>
              </w:rPr>
              <w:t>胡杨网、“学习强国”兵团学习平台</w:t>
            </w:r>
          </w:p>
        </w:tc>
      </w:tr>
      <w:tr w14:paraId="34ABF49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7" w:hRule="atLeast"/>
        </w:trPr>
        <w:tc>
          <w:tcPr>
            <w:tcW w:w="1835" w:type="dxa"/>
            <w:gridSpan w:val="4"/>
            <w:vAlign w:val="top"/>
          </w:tcPr>
          <w:p w14:paraId="69250A1E">
            <w:pPr>
              <w:spacing w:before="49" w:line="203" w:lineRule="auto"/>
              <w:ind w:left="708" w:right="315" w:hanging="390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1"/>
                <w:sz w:val="24"/>
                <w:szCs w:val="24"/>
              </w:rPr>
              <w:t>新媒体作品</w:t>
            </w:r>
            <w:r>
              <w:rPr>
                <w:rFonts w:ascii="宋体" w:hAnsi="宋体" w:eastAsia="宋体" w:cs="宋体"/>
                <w:spacing w:val="-18"/>
                <w:sz w:val="24"/>
                <w:szCs w:val="24"/>
              </w:rPr>
              <w:t>网址</w:t>
            </w:r>
          </w:p>
        </w:tc>
        <w:tc>
          <w:tcPr>
            <w:tcW w:w="4684" w:type="dxa"/>
            <w:gridSpan w:val="8"/>
            <w:vAlign w:val="top"/>
          </w:tcPr>
          <w:p w14:paraId="13B8CF1D">
            <w:pPr>
              <w:pStyle w:val="7"/>
              <w:spacing w:before="180" w:line="229" w:lineRule="auto"/>
              <w:rPr>
                <w:sz w:val="20"/>
                <w:szCs w:val="20"/>
              </w:rPr>
            </w:pPr>
            <w:r>
              <w:rPr>
                <w:rFonts w:hint="eastAsia"/>
                <w:spacing w:val="7"/>
                <w:sz w:val="20"/>
                <w:szCs w:val="20"/>
              </w:rPr>
              <w:t>http://www.huyangnet.cn/content/2025-08/15/content_1997142.html</w:t>
            </w:r>
          </w:p>
        </w:tc>
        <w:tc>
          <w:tcPr>
            <w:tcW w:w="1563" w:type="dxa"/>
            <w:gridSpan w:val="4"/>
            <w:vAlign w:val="top"/>
          </w:tcPr>
          <w:p w14:paraId="3B9E9DE9">
            <w:pPr>
              <w:spacing w:before="64" w:line="210" w:lineRule="auto"/>
              <w:ind w:left="457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pacing w:val="-3"/>
                <w:sz w:val="22"/>
                <w:szCs w:val="22"/>
              </w:rPr>
              <w:t>是否为</w:t>
            </w:r>
          </w:p>
          <w:p w14:paraId="3A9921AA">
            <w:pPr>
              <w:spacing w:before="40" w:line="186" w:lineRule="auto"/>
              <w:ind w:right="8"/>
              <w:jc w:val="right"/>
              <w:rPr>
                <w:rFonts w:ascii="宋体" w:hAnsi="宋体" w:eastAsia="宋体" w:cs="宋体"/>
                <w:sz w:val="22"/>
                <w:szCs w:val="22"/>
              </w:rPr>
            </w:pPr>
            <w:r>
              <w:rPr>
                <w:rFonts w:ascii="宋体" w:hAnsi="宋体" w:eastAsia="宋体" w:cs="宋体"/>
                <w:spacing w:val="16"/>
                <w:sz w:val="22"/>
                <w:szCs w:val="22"/>
              </w:rPr>
              <w:t>“三好作品”</w:t>
            </w:r>
          </w:p>
        </w:tc>
        <w:tc>
          <w:tcPr>
            <w:tcW w:w="1314" w:type="dxa"/>
            <w:vAlign w:val="top"/>
          </w:tcPr>
          <w:p w14:paraId="468FCF52">
            <w:pPr>
              <w:jc w:val="center"/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eastAsia="宋体"/>
                <w:sz w:val="21"/>
                <w:lang w:val="en-US" w:eastAsia="zh-CN"/>
              </w:rPr>
              <w:t>否</w:t>
            </w:r>
          </w:p>
        </w:tc>
      </w:tr>
      <w:tr w14:paraId="1CEA8C6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70" w:hRule="atLeast"/>
        </w:trPr>
        <w:tc>
          <w:tcPr>
            <w:tcW w:w="1016" w:type="dxa"/>
            <w:textDirection w:val="tbRlV"/>
            <w:vAlign w:val="top"/>
          </w:tcPr>
          <w:p w14:paraId="3E167761">
            <w:pPr>
              <w:spacing w:line="262" w:lineRule="auto"/>
              <w:rPr>
                <w:rFonts w:ascii="Arial"/>
                <w:sz w:val="21"/>
              </w:rPr>
            </w:pPr>
          </w:p>
          <w:p w14:paraId="1590C972">
            <w:pPr>
              <w:spacing w:before="94" w:line="210" w:lineRule="auto"/>
              <w:ind w:left="343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30"/>
                <w:sz w:val="28"/>
                <w:szCs w:val="28"/>
              </w:rPr>
              <w:t>作品简介</w:t>
            </w:r>
          </w:p>
        </w:tc>
        <w:tc>
          <w:tcPr>
            <w:tcW w:w="8380" w:type="dxa"/>
            <w:gridSpan w:val="16"/>
            <w:vAlign w:val="top"/>
          </w:tcPr>
          <w:p w14:paraId="1EEB22B3">
            <w:pPr>
              <w:pStyle w:val="7"/>
              <w:spacing w:before="65" w:line="225" w:lineRule="auto"/>
              <w:ind w:right="109" w:firstLine="456" w:firstLineChars="200"/>
              <w:jc w:val="left"/>
              <w:rPr>
                <w:rFonts w:hint="eastAsia"/>
                <w:spacing w:val="9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pacing w:val="9"/>
                <w:sz w:val="21"/>
                <w:szCs w:val="21"/>
                <w:lang w:val="en-US" w:eastAsia="zh-CN"/>
              </w:rPr>
              <w:t>该作品</w:t>
            </w:r>
            <w:r>
              <w:rPr>
                <w:rFonts w:hint="eastAsia"/>
                <w:spacing w:val="9"/>
                <w:sz w:val="21"/>
                <w:szCs w:val="21"/>
              </w:rPr>
              <w:t>以兵团护林员王先华二十余年治沙护林事迹为核心，采用原创手绘形式创作。作者依托一线报道素材，提炼人物坚守、奉献、传承等关键情节，以写实手绘还原人物工作场景与沙漠变绿洲历程，将</w:t>
            </w:r>
            <w:r>
              <w:rPr>
                <w:rFonts w:hint="eastAsia"/>
                <w:spacing w:val="9"/>
                <w:sz w:val="21"/>
                <w:szCs w:val="21"/>
                <w:lang w:val="en-US" w:eastAsia="zh-CN"/>
              </w:rPr>
              <w:t>新闻真实性与艺术表现力有机结合，制作严谨、主题鲜明。</w:t>
            </w:r>
          </w:p>
          <w:p w14:paraId="1AB108DB">
            <w:pPr>
              <w:pStyle w:val="7"/>
              <w:spacing w:before="65" w:line="225" w:lineRule="auto"/>
              <w:ind w:right="109" w:firstLine="456" w:firstLineChars="200"/>
              <w:jc w:val="left"/>
              <w:rPr>
                <w:rFonts w:hint="eastAsia" w:eastAsia="仿宋"/>
                <w:sz w:val="20"/>
                <w:szCs w:val="20"/>
                <w:lang w:eastAsia="zh-CN"/>
              </w:rPr>
            </w:pPr>
            <w:r>
              <w:rPr>
                <w:rFonts w:hint="eastAsia"/>
                <w:spacing w:val="9"/>
                <w:sz w:val="21"/>
                <w:szCs w:val="21"/>
                <w:lang w:val="en-US" w:eastAsia="zh-CN"/>
              </w:rPr>
              <w:t>作品在兵团胡杨网首发，同步在“学习强国”新疆兵团学习平台转载，获“学习强国”学习平台转载展示，传播广泛，引发读者共鸣，有效提升生态保护主题传播力。作品生动展现兵团人扎根大漠、守护生态的担当精神，传递绿色发展理念，彰显生态卫士时代价值</w:t>
            </w:r>
            <w:r>
              <w:rPr>
                <w:rFonts w:hint="eastAsia"/>
                <w:spacing w:val="9"/>
                <w:sz w:val="21"/>
                <w:szCs w:val="21"/>
              </w:rPr>
              <w:t>，激励公众投身生态建设，兼具新闻价值、艺术价值与社会引导力。</w:t>
            </w:r>
          </w:p>
        </w:tc>
      </w:tr>
      <w:tr w14:paraId="0B9348B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5" w:hRule="atLeast"/>
        </w:trPr>
        <w:tc>
          <w:tcPr>
            <w:tcW w:w="1016" w:type="dxa"/>
            <w:vMerge w:val="restart"/>
            <w:tcBorders>
              <w:bottom w:val="nil"/>
            </w:tcBorders>
            <w:textDirection w:val="tbRlV"/>
            <w:vAlign w:val="top"/>
          </w:tcPr>
          <w:p w14:paraId="578D033C">
            <w:pPr>
              <w:spacing w:line="262" w:lineRule="auto"/>
              <w:rPr>
                <w:rFonts w:ascii="Arial"/>
                <w:sz w:val="21"/>
              </w:rPr>
            </w:pPr>
          </w:p>
          <w:p w14:paraId="13B6ADA3">
            <w:pPr>
              <w:spacing w:before="94" w:line="209" w:lineRule="auto"/>
              <w:ind w:left="197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30"/>
                <w:sz w:val="28"/>
                <w:szCs w:val="28"/>
              </w:rPr>
              <w:t>传播数据</w:t>
            </w:r>
          </w:p>
        </w:tc>
        <w:tc>
          <w:tcPr>
            <w:tcW w:w="1729" w:type="dxa"/>
            <w:gridSpan w:val="4"/>
            <w:vAlign w:val="top"/>
          </w:tcPr>
          <w:p w14:paraId="07F09534">
            <w:pPr>
              <w:spacing w:before="79" w:line="239" w:lineRule="auto"/>
              <w:ind w:right="109"/>
              <w:rPr>
                <w:rFonts w:ascii="楷体" w:hAnsi="楷体" w:eastAsia="楷体" w:cs="楷体"/>
                <w:sz w:val="21"/>
                <w:szCs w:val="21"/>
              </w:rPr>
            </w:pPr>
            <w:r>
              <w:rPr>
                <w:rFonts w:ascii="楷体" w:hAnsi="楷体" w:eastAsia="楷体" w:cs="楷体"/>
                <w:b/>
                <w:bCs/>
                <w:spacing w:val="-21"/>
                <w:sz w:val="21"/>
                <w:szCs w:val="21"/>
              </w:rPr>
              <w:t>全网传播量</w:t>
            </w:r>
            <w:r>
              <w:rPr>
                <w:rFonts w:ascii="楷体" w:hAnsi="楷体" w:eastAsia="楷体" w:cs="楷体"/>
                <w:b/>
                <w:bCs/>
                <w:spacing w:val="-19"/>
                <w:sz w:val="21"/>
                <w:szCs w:val="21"/>
              </w:rPr>
              <w:t>最高平台</w:t>
            </w:r>
            <w:r>
              <w:rPr>
                <w:rFonts w:ascii="楷体" w:hAnsi="楷体" w:eastAsia="楷体" w:cs="楷体"/>
                <w:b/>
                <w:bCs/>
                <w:spacing w:val="-7"/>
                <w:sz w:val="21"/>
                <w:szCs w:val="21"/>
              </w:rPr>
              <w:t>发布链接</w:t>
            </w:r>
          </w:p>
        </w:tc>
        <w:tc>
          <w:tcPr>
            <w:tcW w:w="6651" w:type="dxa"/>
            <w:gridSpan w:val="12"/>
            <w:vAlign w:val="top"/>
          </w:tcPr>
          <w:p w14:paraId="794E2984">
            <w:pPr>
              <w:rPr>
                <w:rFonts w:ascii="Arial"/>
                <w:sz w:val="21"/>
                <w:szCs w:val="21"/>
              </w:rPr>
            </w:pPr>
            <w:r>
              <w:rPr>
                <w:rFonts w:ascii="宋体" w:hAnsi="宋体" w:eastAsia="宋体" w:cs="宋体"/>
                <w:sz w:val="21"/>
                <w:szCs w:val="21"/>
              </w:rPr>
              <w:t>http://www.huyangnet.cn/content/2025-08/15/content_1997142.html</w:t>
            </w:r>
          </w:p>
        </w:tc>
      </w:tr>
      <w:tr w14:paraId="4662334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5" w:hRule="atLeast"/>
        </w:trPr>
        <w:tc>
          <w:tcPr>
            <w:tcW w:w="1016" w:type="dxa"/>
            <w:vMerge w:val="continue"/>
            <w:tcBorders>
              <w:top w:val="nil"/>
            </w:tcBorders>
            <w:textDirection w:val="tbRlV"/>
            <w:vAlign w:val="top"/>
          </w:tcPr>
          <w:p w14:paraId="437DECE5">
            <w:pPr>
              <w:rPr>
                <w:rFonts w:ascii="Arial"/>
                <w:sz w:val="21"/>
              </w:rPr>
            </w:pPr>
          </w:p>
        </w:tc>
        <w:tc>
          <w:tcPr>
            <w:tcW w:w="1729" w:type="dxa"/>
            <w:gridSpan w:val="4"/>
            <w:vAlign w:val="top"/>
          </w:tcPr>
          <w:p w14:paraId="638F6535">
            <w:pPr>
              <w:spacing w:before="51" w:line="222" w:lineRule="auto"/>
              <w:rPr>
                <w:rFonts w:ascii="楷体" w:hAnsi="楷体" w:eastAsia="楷体" w:cs="楷体"/>
                <w:sz w:val="21"/>
                <w:szCs w:val="21"/>
              </w:rPr>
            </w:pPr>
            <w:r>
              <w:rPr>
                <w:rFonts w:ascii="楷体" w:hAnsi="楷体" w:eastAsia="楷体" w:cs="楷体"/>
                <w:b/>
                <w:bCs/>
                <w:sz w:val="21"/>
                <w:szCs w:val="21"/>
              </w:rPr>
              <w:t>该平台传播量</w:t>
            </w:r>
          </w:p>
        </w:tc>
        <w:tc>
          <w:tcPr>
            <w:tcW w:w="1200" w:type="dxa"/>
            <w:vAlign w:val="top"/>
          </w:tcPr>
          <w:p w14:paraId="6A3E8F03">
            <w:pPr>
              <w:spacing w:before="51" w:line="222" w:lineRule="auto"/>
              <w:jc w:val="both"/>
              <w:rPr>
                <w:rFonts w:ascii="楷体" w:hAnsi="楷体" w:eastAsia="楷体" w:cs="楷体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pacing w:val="-21"/>
                <w:sz w:val="21"/>
                <w:szCs w:val="21"/>
                <w:lang w:val="en-US" w:eastAsia="zh-CN"/>
              </w:rPr>
              <w:t>2074次（“学习强国”新疆兵团学习平台公开可核验数据）</w:t>
            </w:r>
          </w:p>
        </w:tc>
        <w:tc>
          <w:tcPr>
            <w:tcW w:w="795" w:type="dxa"/>
            <w:gridSpan w:val="2"/>
            <w:vAlign w:val="top"/>
          </w:tcPr>
          <w:p w14:paraId="494EDE1C">
            <w:pPr>
              <w:spacing w:before="51" w:line="222" w:lineRule="auto"/>
              <w:rPr>
                <w:rFonts w:ascii="楷体" w:hAnsi="楷体" w:eastAsia="楷体" w:cs="楷体"/>
                <w:b/>
                <w:bCs/>
                <w:sz w:val="21"/>
                <w:szCs w:val="21"/>
              </w:rPr>
            </w:pPr>
            <w:r>
              <w:rPr>
                <w:rFonts w:ascii="楷体" w:hAnsi="楷体" w:eastAsia="楷体" w:cs="楷体"/>
                <w:b/>
                <w:bCs/>
                <w:sz w:val="21"/>
                <w:szCs w:val="21"/>
              </w:rPr>
              <w:t>该平台</w:t>
            </w:r>
          </w:p>
          <w:p w14:paraId="63CD0310">
            <w:pPr>
              <w:spacing w:before="51" w:line="222" w:lineRule="auto"/>
              <w:rPr>
                <w:rFonts w:ascii="楷体" w:hAnsi="楷体" w:eastAsia="楷体" w:cs="楷体"/>
                <w:sz w:val="21"/>
                <w:szCs w:val="21"/>
              </w:rPr>
            </w:pPr>
            <w:r>
              <w:rPr>
                <w:rFonts w:ascii="楷体" w:hAnsi="楷体" w:eastAsia="楷体" w:cs="楷体"/>
                <w:b/>
                <w:bCs/>
                <w:sz w:val="21"/>
                <w:szCs w:val="21"/>
              </w:rPr>
              <w:t>互动量</w:t>
            </w:r>
          </w:p>
        </w:tc>
        <w:tc>
          <w:tcPr>
            <w:tcW w:w="1830" w:type="dxa"/>
            <w:gridSpan w:val="5"/>
            <w:vAlign w:val="top"/>
          </w:tcPr>
          <w:p w14:paraId="48DDDE18">
            <w:pPr>
              <w:spacing w:before="51" w:line="222" w:lineRule="auto"/>
              <w:jc w:val="both"/>
              <w:rPr>
                <w:rFonts w:ascii="楷体" w:hAnsi="楷体" w:eastAsia="楷体" w:cs="楷体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pacing w:val="-21"/>
                <w:sz w:val="21"/>
                <w:szCs w:val="21"/>
                <w:lang w:val="en-US" w:eastAsia="zh-CN"/>
              </w:rPr>
              <w:t>点赞114，评论3（“学习强国”新疆兵团学习平台公开可核验数据）</w:t>
            </w:r>
          </w:p>
        </w:tc>
        <w:tc>
          <w:tcPr>
            <w:tcW w:w="900" w:type="dxa"/>
            <w:gridSpan w:val="2"/>
            <w:vAlign w:val="top"/>
          </w:tcPr>
          <w:p w14:paraId="2011A2E2">
            <w:pPr>
              <w:spacing w:before="51" w:line="222" w:lineRule="auto"/>
              <w:rPr>
                <w:rFonts w:ascii="楷体" w:hAnsi="楷体" w:eastAsia="楷体" w:cs="楷体"/>
                <w:b/>
                <w:bCs/>
                <w:sz w:val="21"/>
                <w:szCs w:val="21"/>
              </w:rPr>
            </w:pPr>
            <w:r>
              <w:rPr>
                <w:rFonts w:ascii="楷体" w:hAnsi="楷体" w:eastAsia="楷体" w:cs="楷体"/>
                <w:b/>
                <w:bCs/>
                <w:sz w:val="21"/>
                <w:szCs w:val="21"/>
              </w:rPr>
              <w:t>全 网 总传播量（万）</w:t>
            </w:r>
          </w:p>
        </w:tc>
        <w:tc>
          <w:tcPr>
            <w:tcW w:w="1926" w:type="dxa"/>
            <w:gridSpan w:val="2"/>
            <w:vAlign w:val="top"/>
          </w:tcPr>
          <w:p w14:paraId="765B019F">
            <w:pPr>
              <w:spacing w:before="51" w:line="222" w:lineRule="auto"/>
              <w:jc w:val="both"/>
              <w:rPr>
                <w:rFonts w:ascii="楷体" w:hAnsi="楷体" w:eastAsia="楷体" w:cs="楷体"/>
                <w:b/>
                <w:bCs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sz w:val="21"/>
                <w:szCs w:val="21"/>
              </w:rPr>
              <w:t>0.</w:t>
            </w:r>
            <w:r>
              <w:rPr>
                <w:rFonts w:hint="eastAsia" w:ascii="楷体" w:hAnsi="楷体" w:eastAsia="楷体" w:cs="楷体"/>
                <w:b w:val="0"/>
                <w:bCs w:val="0"/>
                <w:sz w:val="21"/>
                <w:szCs w:val="21"/>
                <w:lang w:val="en-US" w:eastAsia="zh-CN"/>
              </w:rPr>
              <w:t>35</w:t>
            </w:r>
            <w:r>
              <w:rPr>
                <w:rFonts w:ascii="楷体" w:hAnsi="楷体" w:eastAsia="楷体" w:cs="楷体"/>
                <w:b w:val="0"/>
                <w:bCs w:val="0"/>
                <w:sz w:val="21"/>
                <w:szCs w:val="21"/>
              </w:rPr>
              <w:t>万（含胡杨网首发、</w:t>
            </w:r>
            <w:r>
              <w:rPr>
                <w:rFonts w:hint="eastAsia" w:ascii="楷体" w:hAnsi="楷体" w:eastAsia="楷体" w:cs="楷体"/>
                <w:b w:val="0"/>
                <w:bCs w:val="0"/>
                <w:sz w:val="21"/>
                <w:szCs w:val="21"/>
                <w:lang w:eastAsia="zh-CN"/>
              </w:rPr>
              <w:t>“</w:t>
            </w:r>
            <w:r>
              <w:rPr>
                <w:rFonts w:ascii="楷体" w:hAnsi="楷体" w:eastAsia="楷体" w:cs="楷体"/>
                <w:b w:val="0"/>
                <w:bCs w:val="0"/>
                <w:sz w:val="21"/>
                <w:szCs w:val="21"/>
              </w:rPr>
              <w:t>学习强国</w:t>
            </w:r>
            <w:r>
              <w:rPr>
                <w:rFonts w:hint="eastAsia" w:ascii="楷体" w:hAnsi="楷体" w:eastAsia="楷体" w:cs="楷体"/>
                <w:b w:val="0"/>
                <w:bCs w:val="0"/>
                <w:sz w:val="21"/>
                <w:szCs w:val="21"/>
                <w:lang w:eastAsia="zh-CN"/>
              </w:rPr>
              <w:t>”</w:t>
            </w:r>
            <w:r>
              <w:rPr>
                <w:rFonts w:ascii="楷体" w:hAnsi="楷体" w:eastAsia="楷体" w:cs="楷体"/>
                <w:b w:val="0"/>
                <w:bCs w:val="0"/>
                <w:sz w:val="21"/>
                <w:szCs w:val="21"/>
              </w:rPr>
              <w:t>兵团平台及全国平台推荐转载累计传播量）</w:t>
            </w:r>
          </w:p>
        </w:tc>
      </w:tr>
      <w:tr w14:paraId="03A125E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03" w:hRule="atLeast"/>
        </w:trPr>
        <w:tc>
          <w:tcPr>
            <w:tcW w:w="1016" w:type="dxa"/>
            <w:textDirection w:val="tbRlV"/>
            <w:vAlign w:val="top"/>
          </w:tcPr>
          <w:p w14:paraId="14EE7A8C">
            <w:pPr>
              <w:spacing w:before="223" w:line="196" w:lineRule="auto"/>
              <w:ind w:left="606" w:right="446" w:hanging="151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51"/>
                <w:w w:val="90"/>
                <w:sz w:val="28"/>
                <w:szCs w:val="28"/>
              </w:rPr>
              <w:t>︵</w:t>
            </w:r>
            <w:r>
              <w:rPr>
                <w:rFonts w:ascii="宋体" w:hAnsi="宋体" w:eastAsia="宋体" w:cs="宋体"/>
                <w:spacing w:val="-41"/>
                <w:sz w:val="28"/>
                <w:szCs w:val="28"/>
              </w:rPr>
              <w:t xml:space="preserve"> </w:t>
            </w:r>
            <w:r>
              <w:rPr>
                <w:rFonts w:ascii="宋体" w:hAnsi="宋体" w:eastAsia="宋体" w:cs="宋体"/>
                <w:spacing w:val="-51"/>
                <w:w w:val="90"/>
                <w:sz w:val="28"/>
                <w:szCs w:val="28"/>
              </w:rPr>
              <w:t>推荐</w:t>
            </w:r>
            <w:r>
              <w:rPr>
                <w:rFonts w:ascii="宋体" w:hAnsi="宋体" w:eastAsia="宋体" w:cs="宋体"/>
                <w:spacing w:val="-76"/>
                <w:sz w:val="28"/>
                <w:szCs w:val="28"/>
              </w:rPr>
              <w:t xml:space="preserve"> </w:t>
            </w:r>
            <w:r>
              <w:rPr>
                <w:rFonts w:ascii="宋体" w:hAnsi="宋体" w:eastAsia="宋体" w:cs="宋体"/>
                <w:spacing w:val="-51"/>
                <w:w w:val="90"/>
                <w:sz w:val="28"/>
                <w:szCs w:val="28"/>
              </w:rPr>
              <w:t>理</w:t>
            </w:r>
            <w:r>
              <w:rPr>
                <w:rFonts w:ascii="宋体" w:hAnsi="宋体" w:eastAsia="宋体" w:cs="宋体"/>
                <w:spacing w:val="-64"/>
                <w:sz w:val="28"/>
                <w:szCs w:val="28"/>
              </w:rPr>
              <w:t xml:space="preserve"> </w:t>
            </w:r>
            <w:r>
              <w:rPr>
                <w:rFonts w:ascii="宋体" w:hAnsi="宋体" w:eastAsia="宋体" w:cs="宋体"/>
                <w:spacing w:val="-51"/>
                <w:w w:val="90"/>
                <w:sz w:val="28"/>
                <w:szCs w:val="28"/>
              </w:rPr>
              <w:t>由</w:t>
            </w:r>
            <w:r>
              <w:rPr>
                <w:rFonts w:ascii="宋体" w:hAnsi="宋体" w:eastAsia="宋体" w:cs="宋体"/>
                <w:spacing w:val="9"/>
                <w:sz w:val="28"/>
                <w:szCs w:val="28"/>
              </w:rPr>
              <w:t xml:space="preserve"> </w:t>
            </w:r>
            <w:r>
              <w:rPr>
                <w:rFonts w:ascii="宋体" w:hAnsi="宋体" w:eastAsia="宋体" w:cs="宋体"/>
                <w:spacing w:val="-51"/>
                <w:w w:val="90"/>
                <w:sz w:val="28"/>
                <w:szCs w:val="28"/>
              </w:rPr>
              <w:t>︶</w:t>
            </w:r>
            <w:r>
              <w:rPr>
                <w:rFonts w:ascii="宋体" w:hAnsi="宋体" w:eastAsia="宋体" w:cs="宋体"/>
                <w:spacing w:val="31"/>
                <w:sz w:val="28"/>
                <w:szCs w:val="28"/>
              </w:rPr>
              <w:t>初评评语</w:t>
            </w:r>
          </w:p>
        </w:tc>
        <w:tc>
          <w:tcPr>
            <w:tcW w:w="8380" w:type="dxa"/>
            <w:gridSpan w:val="16"/>
            <w:vAlign w:val="top"/>
          </w:tcPr>
          <w:p w14:paraId="28909370">
            <w:pPr>
              <w:pStyle w:val="7"/>
              <w:spacing w:before="268" w:line="287" w:lineRule="auto"/>
              <w:ind w:right="107" w:firstLine="456" w:firstLineChars="200"/>
              <w:rPr>
                <w:rFonts w:hint="eastAsia"/>
                <w:spacing w:val="9"/>
                <w:sz w:val="21"/>
                <w:szCs w:val="21"/>
              </w:rPr>
            </w:pPr>
            <w:r>
              <w:rPr>
                <w:rFonts w:hint="eastAsia"/>
                <w:spacing w:val="9"/>
                <w:sz w:val="21"/>
                <w:szCs w:val="21"/>
              </w:rPr>
              <w:t>该作品选题紧扣生态文明建设重大主题，视角独特、人物典型。作品将新闻纪实与艺术表达深度融合，画面质朴感人，叙事凝练生动。发布后传播效果良好，社会反响积极，充分展现兵团人坚守奉献、守护绿色的时代精神，传递生态保护正能量，具有较强新闻感染力与社会价值，同意推荐参评。</w:t>
            </w:r>
          </w:p>
          <w:p w14:paraId="58DC7CA0">
            <w:pPr>
              <w:spacing w:before="91" w:line="196" w:lineRule="auto"/>
              <w:ind w:left="5149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2"/>
                <w:sz w:val="28"/>
                <w:szCs w:val="28"/>
              </w:rPr>
              <w:t>签名：</w:t>
            </w:r>
          </w:p>
          <w:p w14:paraId="372D3128">
            <w:pPr>
              <w:spacing w:line="241" w:lineRule="auto"/>
              <w:ind w:left="5605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7"/>
                <w:sz w:val="28"/>
                <w:szCs w:val="28"/>
              </w:rPr>
              <w:t>（盖单位公章）</w:t>
            </w:r>
          </w:p>
          <w:p w14:paraId="49CC4802">
            <w:pPr>
              <w:spacing w:line="419" w:lineRule="exact"/>
              <w:ind w:left="5857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pacing w:val="14"/>
                <w:position w:val="2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ascii="宋体" w:hAnsi="宋体" w:eastAsia="宋体" w:cs="宋体"/>
                <w:spacing w:val="14"/>
                <w:position w:val="2"/>
                <w:sz w:val="28"/>
                <w:szCs w:val="28"/>
              </w:rPr>
              <w:t>年</w:t>
            </w:r>
            <w:r>
              <w:rPr>
                <w:rFonts w:ascii="宋体" w:hAnsi="宋体" w:eastAsia="宋体" w:cs="宋体"/>
                <w:spacing w:val="4"/>
                <w:position w:val="2"/>
                <w:sz w:val="28"/>
                <w:szCs w:val="28"/>
              </w:rPr>
              <w:t xml:space="preserve">  </w:t>
            </w:r>
            <w:r>
              <w:rPr>
                <w:rFonts w:ascii="宋体" w:hAnsi="宋体" w:eastAsia="宋体" w:cs="宋体"/>
                <w:spacing w:val="14"/>
                <w:position w:val="2"/>
                <w:sz w:val="28"/>
                <w:szCs w:val="28"/>
              </w:rPr>
              <w:t>月</w:t>
            </w:r>
            <w:r>
              <w:rPr>
                <w:rFonts w:ascii="宋体" w:hAnsi="宋体" w:eastAsia="宋体" w:cs="宋体"/>
                <w:spacing w:val="30"/>
                <w:position w:val="2"/>
                <w:sz w:val="28"/>
                <w:szCs w:val="28"/>
              </w:rPr>
              <w:t xml:space="preserve">  </w:t>
            </w:r>
            <w:r>
              <w:rPr>
                <w:rFonts w:ascii="宋体" w:hAnsi="宋体" w:eastAsia="宋体" w:cs="宋体"/>
                <w:spacing w:val="14"/>
                <w:position w:val="2"/>
                <w:sz w:val="28"/>
                <w:szCs w:val="28"/>
              </w:rPr>
              <w:t>日</w:t>
            </w:r>
          </w:p>
        </w:tc>
      </w:tr>
      <w:tr w14:paraId="5D0D42F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0" w:hRule="atLeast"/>
        </w:trPr>
        <w:tc>
          <w:tcPr>
            <w:tcW w:w="1211" w:type="dxa"/>
            <w:gridSpan w:val="2"/>
            <w:vAlign w:val="top"/>
          </w:tcPr>
          <w:p w14:paraId="4CE8098D">
            <w:pPr>
              <w:spacing w:before="162" w:line="212" w:lineRule="auto"/>
              <w:ind w:left="190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3"/>
                <w:sz w:val="28"/>
                <w:szCs w:val="28"/>
              </w:rPr>
              <w:t>联系人</w:t>
            </w:r>
          </w:p>
        </w:tc>
        <w:tc>
          <w:tcPr>
            <w:tcW w:w="2879" w:type="dxa"/>
            <w:gridSpan w:val="5"/>
            <w:vAlign w:val="top"/>
          </w:tcPr>
          <w:p w14:paraId="132D4C3A">
            <w:pPr>
              <w:pStyle w:val="7"/>
              <w:spacing w:before="189" w:line="229" w:lineRule="auto"/>
              <w:ind w:left="155"/>
              <w:rPr>
                <w:rFonts w:hint="eastAsia" w:eastAsia="仿宋"/>
                <w:sz w:val="19"/>
                <w:szCs w:val="19"/>
                <w:lang w:eastAsia="zh-CN"/>
              </w:rPr>
            </w:pPr>
            <w:r>
              <w:rPr>
                <w:rFonts w:hint="eastAsia"/>
                <w:spacing w:val="6"/>
                <w:sz w:val="19"/>
                <w:szCs w:val="19"/>
                <w:lang w:val="en-US" w:eastAsia="zh-CN"/>
              </w:rPr>
              <w:t>赵霞</w:t>
            </w:r>
          </w:p>
        </w:tc>
        <w:tc>
          <w:tcPr>
            <w:tcW w:w="1535" w:type="dxa"/>
            <w:gridSpan w:val="3"/>
            <w:vAlign w:val="top"/>
          </w:tcPr>
          <w:p w14:paraId="553C4F74">
            <w:pPr>
              <w:spacing w:before="193" w:line="206" w:lineRule="auto"/>
              <w:ind w:left="493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4"/>
                <w:sz w:val="28"/>
                <w:szCs w:val="28"/>
              </w:rPr>
              <w:t>手机</w:t>
            </w:r>
          </w:p>
        </w:tc>
        <w:tc>
          <w:tcPr>
            <w:tcW w:w="3771" w:type="dxa"/>
            <w:gridSpan w:val="7"/>
            <w:vAlign w:val="top"/>
          </w:tcPr>
          <w:p w14:paraId="7410C61D"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eastAsia="宋体"/>
                <w:sz w:val="21"/>
                <w:lang w:val="en-US" w:eastAsia="zh-CN"/>
              </w:rPr>
              <w:t>13579957861</w:t>
            </w:r>
          </w:p>
        </w:tc>
      </w:tr>
      <w:tr w14:paraId="2EC1DEC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7" w:hRule="atLeast"/>
        </w:trPr>
        <w:tc>
          <w:tcPr>
            <w:tcW w:w="1211" w:type="dxa"/>
            <w:gridSpan w:val="2"/>
            <w:vAlign w:val="top"/>
          </w:tcPr>
          <w:p w14:paraId="3EE95ED4">
            <w:pPr>
              <w:spacing w:before="216" w:line="211" w:lineRule="auto"/>
              <w:ind w:left="365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21"/>
                <w:sz w:val="28"/>
                <w:szCs w:val="28"/>
              </w:rPr>
              <w:t>电话</w:t>
            </w:r>
          </w:p>
        </w:tc>
        <w:tc>
          <w:tcPr>
            <w:tcW w:w="2879" w:type="dxa"/>
            <w:gridSpan w:val="5"/>
            <w:vAlign w:val="top"/>
          </w:tcPr>
          <w:p w14:paraId="58EAE970">
            <w:pPr>
              <w:rPr>
                <w:rFonts w:ascii="Arial"/>
                <w:sz w:val="21"/>
              </w:rPr>
            </w:pPr>
          </w:p>
        </w:tc>
        <w:tc>
          <w:tcPr>
            <w:tcW w:w="1535" w:type="dxa"/>
            <w:gridSpan w:val="3"/>
            <w:vAlign w:val="top"/>
          </w:tcPr>
          <w:p w14:paraId="33AA5E75">
            <w:pPr>
              <w:spacing w:before="216" w:line="211" w:lineRule="auto"/>
              <w:ind w:left="247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11"/>
                <w:sz w:val="28"/>
                <w:szCs w:val="28"/>
              </w:rPr>
              <w:t>电子邮箱</w:t>
            </w:r>
          </w:p>
        </w:tc>
        <w:tc>
          <w:tcPr>
            <w:tcW w:w="3771" w:type="dxa"/>
            <w:gridSpan w:val="7"/>
            <w:vAlign w:val="top"/>
          </w:tcPr>
          <w:p w14:paraId="497DBB5C">
            <w:pPr>
              <w:rPr>
                <w:rFonts w:ascii="Arial"/>
                <w:sz w:val="21"/>
              </w:rPr>
            </w:pPr>
            <w:r>
              <w:rPr>
                <w:rFonts w:hint="eastAsia" w:eastAsia="宋体"/>
                <w:sz w:val="21"/>
                <w:lang w:val="en-US" w:eastAsia="zh-CN"/>
              </w:rPr>
              <w:t>465278954@qq.com</w:t>
            </w:r>
          </w:p>
        </w:tc>
      </w:tr>
      <w:tr w14:paraId="39D3DAC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7" w:hRule="atLeast"/>
        </w:trPr>
        <w:tc>
          <w:tcPr>
            <w:tcW w:w="1211" w:type="dxa"/>
            <w:gridSpan w:val="2"/>
            <w:vAlign w:val="top"/>
          </w:tcPr>
          <w:p w14:paraId="2145D519">
            <w:pPr>
              <w:spacing w:before="182" w:line="211" w:lineRule="auto"/>
              <w:ind w:left="326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2"/>
                <w:sz w:val="28"/>
                <w:szCs w:val="28"/>
              </w:rPr>
              <w:t>地址</w:t>
            </w:r>
          </w:p>
        </w:tc>
        <w:tc>
          <w:tcPr>
            <w:tcW w:w="4976" w:type="dxa"/>
            <w:gridSpan w:val="9"/>
            <w:vAlign w:val="top"/>
          </w:tcPr>
          <w:p w14:paraId="6A72BA51">
            <w:pPr>
              <w:rPr>
                <w:rFonts w:ascii="Arial"/>
                <w:sz w:val="21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1"/>
                <w:szCs w:val="21"/>
                <w:lang w:val="en-US" w:eastAsia="zh-CN"/>
              </w:rPr>
              <w:t>新疆乌鲁木齐市头屯河区兵团十二师五一农场景和街兵团日报社7楼胡杨网站</w:t>
            </w:r>
          </w:p>
        </w:tc>
        <w:tc>
          <w:tcPr>
            <w:tcW w:w="1124" w:type="dxa"/>
            <w:gridSpan w:val="3"/>
            <w:vAlign w:val="top"/>
          </w:tcPr>
          <w:p w14:paraId="40631790">
            <w:pPr>
              <w:spacing w:before="180" w:line="211" w:lineRule="auto"/>
              <w:ind w:left="313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17"/>
                <w:sz w:val="28"/>
                <w:szCs w:val="28"/>
              </w:rPr>
              <w:t>邮编</w:t>
            </w:r>
          </w:p>
        </w:tc>
        <w:tc>
          <w:tcPr>
            <w:tcW w:w="2085" w:type="dxa"/>
            <w:gridSpan w:val="3"/>
            <w:vAlign w:val="top"/>
          </w:tcPr>
          <w:p w14:paraId="644FB138">
            <w:pPr>
              <w:rPr>
                <w:rFonts w:ascii="Arial"/>
                <w:sz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832100</w:t>
            </w:r>
          </w:p>
        </w:tc>
      </w:tr>
    </w:tbl>
    <w:p w14:paraId="24F61AD8">
      <w:pPr>
        <w:rPr>
          <w:rFonts w:ascii="Arial"/>
          <w:sz w:val="21"/>
        </w:rPr>
      </w:pPr>
    </w:p>
    <w:p w14:paraId="7B005BE4">
      <w:pPr>
        <w:rPr>
          <w:rFonts w:ascii="Arial"/>
          <w:sz w:val="21"/>
        </w:rPr>
      </w:pPr>
    </w:p>
    <w:p w14:paraId="36F59FB9">
      <w:pPr>
        <w:rPr>
          <w:rFonts w:ascii="Arial"/>
          <w:sz w:val="21"/>
        </w:rPr>
      </w:pPr>
    </w:p>
    <w:p w14:paraId="36123E08">
      <w:pPr>
        <w:rPr>
          <w:rFonts w:hint="eastAsia" w:ascii="Arial" w:hAnsi="Arial" w:eastAsia="宋体" w:cs="Arial"/>
          <w:sz w:val="21"/>
          <w:szCs w:val="21"/>
          <w:lang w:eastAsia="zh-CN"/>
        </w:rPr>
      </w:pPr>
      <w:r>
        <w:rPr>
          <w:rFonts w:hint="eastAsia" w:ascii="Arial" w:eastAsia="宋体"/>
          <w:sz w:val="21"/>
          <w:lang w:eastAsia="zh-CN"/>
        </w:rPr>
        <w:drawing>
          <wp:inline distT="0" distB="0" distL="114300" distR="114300">
            <wp:extent cx="2969895" cy="2099945"/>
            <wp:effectExtent l="0" t="0" r="1905" b="14605"/>
            <wp:docPr id="1" name="图片 1" descr="e1ecfe36-d0a8-4b63-90a1-23b3f8c31a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1ecfe36-d0a8-4b63-90a1-23b3f8c31afb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69895" cy="209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2959100" cy="2091690"/>
            <wp:effectExtent l="0" t="0" r="12700" b="3810"/>
            <wp:docPr id="2" name="图片 2" descr="d67a71e7-9e0a-461d-a0a1-fc96b87890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67a71e7-9e0a-461d-a0a1-fc96b87890c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06206">
      <w:pPr>
        <w:rPr>
          <w:rFonts w:hint="eastAsia" w:ascii="Arial" w:hAnsi="Arial" w:eastAsia="宋体" w:cs="Arial"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2945765" cy="2083435"/>
            <wp:effectExtent l="0" t="0" r="6985" b="12065"/>
            <wp:docPr id="3" name="图片 3" descr="91ef6c69-81b4-4fde-af71-bea13eeea3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1ef6c69-81b4-4fde-af71-bea13eeea31c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45765" cy="208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2988945" cy="2113280"/>
            <wp:effectExtent l="0" t="0" r="1905" b="1270"/>
            <wp:docPr id="4" name="图片 4" descr="4e9d56a4-0580-43ed-919f-125165c79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e9d56a4-0580-43ed-919f-125165c7984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88945" cy="211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15D11">
      <w:pPr>
        <w:rPr>
          <w:rFonts w:hint="eastAsia" w:ascii="Arial" w:hAnsi="Arial" w:eastAsia="宋体" w:cs="Arial"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2945765" cy="2083435"/>
            <wp:effectExtent l="0" t="0" r="6985" b="12065"/>
            <wp:docPr id="5" name="图片 5" descr="abbd6eb8-8f84-42de-a6a7-6d22ab91f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bbd6eb8-8f84-42de-a6a7-6d22ab91f26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45765" cy="208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582E9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523E4E0F">
      <w:pPr>
        <w:jc w:val="center"/>
        <w:rPr>
          <w:rFonts w:hint="eastAsia" w:ascii="Arial" w:hAnsi="Arial" w:eastAsia="宋体" w:cs="Arial"/>
          <w:b/>
          <w:bCs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b/>
          <w:bCs/>
          <w:sz w:val="21"/>
          <w:szCs w:val="21"/>
          <w:lang w:eastAsia="zh-CN"/>
        </w:rPr>
        <w:t>生态卫士丨王先华：沙漠里种“春天”</w:t>
      </w:r>
    </w:p>
    <w:p w14:paraId="271389D5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2673B123">
      <w:pPr>
        <w:rPr>
          <w:rFonts w:hint="eastAsia" w:ascii="Arial" w:hAnsi="Arial" w:eastAsia="宋体" w:cs="Arial"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sz w:val="21"/>
          <w:szCs w:val="21"/>
          <w:lang w:eastAsia="zh-CN"/>
        </w:rPr>
        <w:t>1.二师三十一团位于塔克拉玛干沙漠与库姆塔格沙漠之间，生态环境恶劣，这里有一个用生命守护绿色、用行动诠释奉献的大漠护林员——王先华。</w:t>
      </w:r>
    </w:p>
    <w:p w14:paraId="6D35ECB3">
      <w:pPr>
        <w:rPr>
          <w:rFonts w:hint="eastAsia" w:ascii="Arial" w:hAnsi="Arial" w:eastAsia="宋体" w:cs="Arial"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sz w:val="21"/>
          <w:szCs w:val="21"/>
          <w:lang w:eastAsia="zh-CN"/>
        </w:rPr>
        <w:t>2.2000年，王先华主动请缨成了这片林地的第一任护林员，每天早出晚归，巡逻、除草、扎篱笆、更换滴灌带……他像爱护自己的孩子一样，精心地为每一棵树苗浇水、检查，确保它们能茁壮健康成长。</w:t>
      </w:r>
    </w:p>
    <w:p w14:paraId="50BA4928">
      <w:pPr>
        <w:rPr>
          <w:rFonts w:hint="eastAsia" w:ascii="Arial" w:hAnsi="Arial" w:eastAsia="宋体" w:cs="Arial"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sz w:val="21"/>
          <w:szCs w:val="21"/>
          <w:lang w:eastAsia="zh-CN"/>
        </w:rPr>
        <w:t>3.一只塑料桶，一把铁锹，一架望远镜，是王先华出门的全部装备。人不负绿，绿定不负人。经过20多年的不懈坚持和精心呵护，昔日的亘古荒漠变成了生机勃勃的绿洲。</w:t>
      </w:r>
    </w:p>
    <w:p w14:paraId="7A0D4F6D">
      <w:pPr>
        <w:rPr>
          <w:rFonts w:hint="eastAsia" w:ascii="Arial" w:hAnsi="Arial" w:eastAsia="宋体" w:cs="Arial"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sz w:val="21"/>
          <w:szCs w:val="21"/>
          <w:lang w:eastAsia="zh-CN"/>
        </w:rPr>
        <w:t>4.如今，王先华虽然退休了，但对这片热土的热爱与牵挂从未减退。他用实际行动影响着年轻一代的护林员，越来越多的年轻人接过王先华手中的接力棒，成为沙漠边缘的“生态卫士”。</w:t>
      </w:r>
    </w:p>
    <w:p w14:paraId="6DDC2DB4">
      <w:pPr>
        <w:rPr>
          <w:rFonts w:hint="eastAsia" w:ascii="Arial" w:hAnsi="Arial" w:eastAsia="宋体" w:cs="Arial"/>
          <w:sz w:val="21"/>
          <w:szCs w:val="21"/>
          <w:lang w:eastAsia="zh-CN"/>
        </w:rPr>
      </w:pPr>
      <w:r>
        <w:rPr>
          <w:rFonts w:hint="eastAsia" w:ascii="Arial" w:hAnsi="Arial" w:eastAsia="宋体" w:cs="Arial"/>
          <w:sz w:val="21"/>
          <w:szCs w:val="21"/>
          <w:lang w:eastAsia="zh-CN"/>
        </w:rPr>
        <w:t>5.春去秋又来，苗木已成林。王先华时常登上名为“守望”的瞭望塔，查看林带的生长情况。从塔上俯瞰，沙漠和防护林一半苍黄，一半翠绿，防护林边缘不少新种的树苗渐渐染绿了沙漠。王先华说，他将一直坚守在这里，当好兵团的生态卫士，守好这片来之不易的绿色。</w:t>
      </w:r>
    </w:p>
    <w:p w14:paraId="0643B789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1DC32CB2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68CF9629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243BA058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30510588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268CC9E4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68F7E284">
      <w:pPr>
        <w:rPr>
          <w:rFonts w:hint="eastAsia" w:ascii="Arial" w:hAnsi="Arial" w:eastAsia="宋体" w:cs="Arial"/>
          <w:sz w:val="21"/>
          <w:szCs w:val="21"/>
          <w:lang w:eastAsia="zh-CN"/>
        </w:rPr>
      </w:pPr>
    </w:p>
    <w:p w14:paraId="79419812">
      <w:pPr>
        <w:rPr>
          <w:rFonts w:hint="eastAsia" w:ascii="Arial" w:hAnsi="Arial" w:eastAsia="宋体" w:cs="Arial"/>
          <w:sz w:val="21"/>
          <w:szCs w:val="21"/>
          <w:lang w:eastAsia="zh-CN"/>
        </w:rPr>
        <w:sectPr>
          <w:headerReference r:id="rId7" w:type="default"/>
          <w:footerReference r:id="rId8" w:type="default"/>
          <w:pgSz w:w="11906" w:h="16839"/>
          <w:pgMar w:top="400" w:right="1252" w:bottom="1569" w:left="1252" w:header="0" w:footer="1202" w:gutter="0"/>
          <w:cols w:space="720" w:num="1"/>
        </w:sectPr>
      </w:pP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3481705" cy="8498840"/>
            <wp:effectExtent l="0" t="0" r="4445" b="16510"/>
            <wp:docPr id="6" name="图片 6" descr="生态卫士丨王先华：沙漠里种“春天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生态卫士丨王先华：沙漠里种“春天”"/>
                    <pic:cNvPicPr>
                      <a:picLocks noChangeAspect="1"/>
                    </pic:cNvPicPr>
                  </pic:nvPicPr>
                  <pic:blipFill>
                    <a:blip r:embed="rId17"/>
                    <a:srcRect l="2730" r="8353" b="8898"/>
                    <a:stretch>
                      <a:fillRect/>
                    </a:stretch>
                  </pic:blipFill>
                  <pic:spPr>
                    <a:xfrm>
                      <a:off x="0" y="0"/>
                      <a:ext cx="3481705" cy="849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" w:hAnsi="Arial" w:eastAsia="宋体" w:cs="Arial"/>
          <w:sz w:val="21"/>
          <w:szCs w:val="21"/>
          <w:lang w:eastAsia="zh-CN"/>
        </w:rPr>
        <w:drawing>
          <wp:inline distT="0" distB="0" distL="114300" distR="114300">
            <wp:extent cx="1383030" cy="8276590"/>
            <wp:effectExtent l="0" t="0" r="7620" b="10160"/>
            <wp:docPr id="9" name="图片 9" descr="王先华：沙漠里种“春天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王先华：沙漠里种“春天”"/>
                    <pic:cNvPicPr>
                      <a:picLocks noChangeAspect="1"/>
                    </pic:cNvPicPr>
                  </pic:nvPicPr>
                  <pic:blipFill>
                    <a:blip r:embed="rId18"/>
                    <a:srcRect t="1724"/>
                    <a:stretch>
                      <a:fillRect/>
                    </a:stretch>
                  </pic:blipFill>
                  <pic:spPr>
                    <a:xfrm>
                      <a:off x="0" y="0"/>
                      <a:ext cx="1383030" cy="827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1C5BC">
      <w:pPr>
        <w:spacing w:before="101" w:line="230" w:lineRule="auto"/>
        <w:ind w:left="7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24"/>
          <w:sz w:val="31"/>
          <w:szCs w:val="31"/>
        </w:rPr>
        <w:t>附件4</w:t>
      </w:r>
    </w:p>
    <w:p w14:paraId="40CC5400">
      <w:pPr>
        <w:spacing w:line="272" w:lineRule="auto"/>
        <w:rPr>
          <w:rFonts w:ascii="Arial"/>
          <w:sz w:val="21"/>
        </w:rPr>
      </w:pPr>
    </w:p>
    <w:p w14:paraId="5CBD97A7">
      <w:pPr>
        <w:spacing w:before="139" w:line="603" w:lineRule="exact"/>
        <w:ind w:left="2481"/>
        <w:outlineLvl w:val="1"/>
        <w:rPr>
          <w:rFonts w:ascii="宋体" w:hAnsi="宋体" w:eastAsia="宋体" w:cs="宋体"/>
          <w:sz w:val="43"/>
          <w:szCs w:val="43"/>
        </w:rPr>
      </w:pPr>
      <w:r>
        <w:rPr>
          <w:rFonts w:ascii="宋体" w:hAnsi="宋体" w:eastAsia="宋体" w:cs="宋体"/>
          <w:b/>
          <w:bCs/>
          <w:spacing w:val="4"/>
          <w:position w:val="3"/>
          <w:sz w:val="43"/>
          <w:szCs w:val="43"/>
        </w:rPr>
        <w:t>报送单位诚信承诺书</w:t>
      </w:r>
    </w:p>
    <w:p w14:paraId="41BD8AA9">
      <w:pPr>
        <w:spacing w:line="269" w:lineRule="auto"/>
        <w:rPr>
          <w:rFonts w:ascii="Arial"/>
          <w:sz w:val="21"/>
        </w:rPr>
      </w:pPr>
    </w:p>
    <w:p w14:paraId="1A9DE2C2">
      <w:pPr>
        <w:spacing w:line="269" w:lineRule="auto"/>
        <w:rPr>
          <w:rFonts w:ascii="Arial"/>
          <w:sz w:val="21"/>
        </w:rPr>
      </w:pPr>
    </w:p>
    <w:p w14:paraId="6CE9347C">
      <w:pPr>
        <w:pStyle w:val="2"/>
        <w:spacing w:before="100" w:line="226" w:lineRule="auto"/>
        <w:ind w:left="651"/>
      </w:pPr>
      <w:r>
        <w:rPr>
          <w:spacing w:val="7"/>
        </w:rPr>
        <w:t>我单位就参评本届中国新闻奖作如下承诺：</w:t>
      </w:r>
    </w:p>
    <w:p w14:paraId="72647B96">
      <w:pPr>
        <w:pStyle w:val="2"/>
        <w:spacing w:before="182" w:line="333" w:lineRule="auto"/>
        <w:ind w:right="87" w:firstLine="644"/>
      </w:pPr>
      <w:r>
        <w:rPr>
          <w:spacing w:val="9"/>
        </w:rPr>
        <w:t>一、根据《中国新闻奖评选办法》和有关通知</w:t>
      </w:r>
      <w:r>
        <w:rPr>
          <w:spacing w:val="8"/>
        </w:rPr>
        <w:t>要求组织作品</w:t>
      </w:r>
      <w:r>
        <w:rPr>
          <w:spacing w:val="9"/>
        </w:rPr>
        <w:t>评选。对申报的作品以及推荐表等材料，认真审核把关。相关作品内容和材料均已经过作者（主创人员）和编辑的确认，均符合</w:t>
      </w:r>
      <w:r>
        <w:rPr>
          <w:spacing w:val="3"/>
        </w:rPr>
        <w:t>参评要求。</w:t>
      </w:r>
    </w:p>
    <w:p w14:paraId="5AA58645">
      <w:pPr>
        <w:pStyle w:val="2"/>
        <w:spacing w:before="3" w:line="333" w:lineRule="auto"/>
        <w:ind w:left="6" w:firstLine="643"/>
      </w:pPr>
      <w:r>
        <w:rPr>
          <w:spacing w:val="5"/>
        </w:rPr>
        <w:t>二、</w:t>
      </w:r>
      <w:r>
        <w:rPr>
          <w:spacing w:val="-69"/>
        </w:rPr>
        <w:t xml:space="preserve"> </w:t>
      </w:r>
      <w:r>
        <w:rPr>
          <w:spacing w:val="5"/>
        </w:rPr>
        <w:t>申报的作品不存在导向问题、抄袭、造假或内容失实；</w:t>
      </w:r>
      <w:r>
        <w:rPr>
          <w:spacing w:val="1"/>
        </w:rPr>
        <w:t>不存在重新制作、虚报刊播信息、虚报作者（主创人员）和编</w:t>
      </w:r>
      <w:r>
        <w:t>辑，</w:t>
      </w:r>
      <w:r>
        <w:rPr>
          <w:spacing w:val="9"/>
        </w:rPr>
        <w:t>以及参评作品与刊播作品不一致的情况；参评作品作者（</w:t>
      </w:r>
      <w:r>
        <w:rPr>
          <w:spacing w:val="8"/>
        </w:rPr>
        <w:t>主创人</w:t>
      </w:r>
      <w:r>
        <w:rPr>
          <w:spacing w:val="9"/>
        </w:rPr>
        <w:t>员）与新闻单位具有相对稳定的聘用或合作关系；不存在</w:t>
      </w:r>
      <w:r>
        <w:rPr>
          <w:spacing w:val="8"/>
        </w:rPr>
        <w:t>参评人</w:t>
      </w:r>
      <w:r>
        <w:rPr>
          <w:spacing w:val="9"/>
        </w:rPr>
        <w:t>员违反职业道德或因违反评奖规则等行为受到处罚并</w:t>
      </w:r>
      <w:r>
        <w:rPr>
          <w:spacing w:val="8"/>
        </w:rPr>
        <w:t>在影响期</w:t>
      </w:r>
    </w:p>
    <w:p w14:paraId="7DCDCF15">
      <w:pPr>
        <w:pStyle w:val="2"/>
        <w:spacing w:before="2" w:line="228" w:lineRule="auto"/>
        <w:ind w:left="37"/>
      </w:pPr>
      <w:r>
        <w:rPr>
          <w:spacing w:val="3"/>
        </w:rPr>
        <w:t>内的情况；</w:t>
      </w:r>
      <w:r>
        <w:rPr>
          <w:spacing w:val="-73"/>
        </w:rPr>
        <w:t xml:space="preserve"> </w:t>
      </w:r>
      <w:r>
        <w:rPr>
          <w:spacing w:val="3"/>
        </w:rPr>
        <w:t>已按规定程序开展推荐、初评、公示。</w:t>
      </w:r>
    </w:p>
    <w:p w14:paraId="3FBEA97C">
      <w:pPr>
        <w:pStyle w:val="2"/>
        <w:spacing w:before="177" w:line="333" w:lineRule="auto"/>
        <w:ind w:left="1" w:right="88" w:firstLine="640"/>
        <w:jc w:val="both"/>
      </w:pPr>
      <w:r>
        <w:rPr>
          <w:spacing w:val="9"/>
        </w:rPr>
        <w:t>如违反上述承诺，我单位愿根据中国新闻奖评选有关处罚规定承担全部责任，接受中国记协对我单位和推荐单位，以及相关</w:t>
      </w:r>
      <w:r>
        <w:rPr>
          <w:spacing w:val="8"/>
        </w:rPr>
        <w:t>责任人、作者（主创人员）和编辑的处罚。</w:t>
      </w:r>
    </w:p>
    <w:p w14:paraId="644D6BAE">
      <w:pPr>
        <w:spacing w:line="460" w:lineRule="auto"/>
        <w:rPr>
          <w:rFonts w:ascii="Arial"/>
          <w:sz w:val="21"/>
        </w:rPr>
      </w:pPr>
    </w:p>
    <w:p w14:paraId="48E8C4B4">
      <w:pPr>
        <w:pStyle w:val="2"/>
        <w:spacing w:before="101" w:line="229" w:lineRule="auto"/>
        <w:ind w:left="3999"/>
      </w:pPr>
      <w:r>
        <w:rPr>
          <w:spacing w:val="6"/>
        </w:rPr>
        <w:t>承诺人（签名</w:t>
      </w:r>
      <w:r>
        <w:rPr>
          <w:spacing w:val="-85"/>
        </w:rPr>
        <w:t>）：</w:t>
      </w:r>
    </w:p>
    <w:p w14:paraId="33C4D505">
      <w:pPr>
        <w:pStyle w:val="2"/>
        <w:spacing w:before="174" w:line="226" w:lineRule="auto"/>
        <w:ind w:left="3202"/>
      </w:pPr>
      <w:r>
        <w:rPr>
          <w:spacing w:val="7"/>
        </w:rPr>
        <w:t>（报送单位主管领导签字并加盖公章）</w:t>
      </w:r>
    </w:p>
    <w:p w14:paraId="1F727BC2">
      <w:pPr>
        <w:pStyle w:val="2"/>
        <w:spacing w:before="180" w:line="228" w:lineRule="auto"/>
        <w:ind w:left="6564"/>
      </w:pPr>
      <w:r>
        <w:rPr>
          <w:spacing w:val="-16"/>
        </w:rPr>
        <w:t>年</w:t>
      </w:r>
      <w:r>
        <w:rPr>
          <w:spacing w:val="14"/>
        </w:rPr>
        <w:t xml:space="preserve">    </w:t>
      </w:r>
      <w:r>
        <w:rPr>
          <w:spacing w:val="-16"/>
        </w:rPr>
        <w:t>月</w:t>
      </w:r>
      <w:r>
        <w:rPr>
          <w:spacing w:val="27"/>
        </w:rPr>
        <w:t xml:space="preserve">    </w:t>
      </w:r>
      <w:r>
        <w:rPr>
          <w:spacing w:val="-16"/>
        </w:rPr>
        <w:t>日</w:t>
      </w:r>
    </w:p>
    <w:p w14:paraId="54A6DF84">
      <w:pPr>
        <w:spacing w:line="228" w:lineRule="auto"/>
        <w:sectPr>
          <w:footerReference r:id="rId9" w:type="default"/>
          <w:pgSz w:w="11906" w:h="16839"/>
          <w:pgMar w:top="400" w:right="1385" w:bottom="1569" w:left="1495" w:header="0" w:footer="1200" w:gutter="0"/>
          <w:cols w:space="720" w:num="1"/>
        </w:sectPr>
      </w:pPr>
    </w:p>
    <w:p w14:paraId="0ECBC7D1">
      <w:pPr>
        <w:spacing w:line="262" w:lineRule="auto"/>
        <w:rPr>
          <w:rFonts w:ascii="Arial"/>
          <w:sz w:val="21"/>
        </w:rPr>
      </w:pPr>
    </w:p>
    <w:p w14:paraId="63D0F92D">
      <w:pPr>
        <w:spacing w:line="262" w:lineRule="auto"/>
        <w:rPr>
          <w:rFonts w:ascii="Arial"/>
          <w:sz w:val="21"/>
        </w:rPr>
      </w:pPr>
    </w:p>
    <w:p w14:paraId="0EA9A87E">
      <w:pPr>
        <w:spacing w:line="263" w:lineRule="auto"/>
        <w:rPr>
          <w:rFonts w:ascii="Arial"/>
          <w:sz w:val="21"/>
        </w:rPr>
      </w:pPr>
    </w:p>
    <w:p w14:paraId="6EE82C9D">
      <w:pPr>
        <w:spacing w:line="263" w:lineRule="auto"/>
        <w:rPr>
          <w:rFonts w:ascii="Arial"/>
          <w:sz w:val="21"/>
        </w:rPr>
      </w:pPr>
    </w:p>
    <w:p w14:paraId="429F60BD">
      <w:pPr>
        <w:spacing w:line="263" w:lineRule="auto"/>
        <w:rPr>
          <w:rFonts w:ascii="Arial"/>
          <w:sz w:val="21"/>
        </w:rPr>
      </w:pPr>
    </w:p>
    <w:p w14:paraId="3C760E2E">
      <w:pPr>
        <w:spacing w:line="263" w:lineRule="auto"/>
        <w:rPr>
          <w:rFonts w:ascii="Arial"/>
          <w:sz w:val="21"/>
        </w:rPr>
      </w:pPr>
    </w:p>
    <w:p w14:paraId="1EE46394">
      <w:pPr>
        <w:spacing w:line="263" w:lineRule="auto"/>
        <w:rPr>
          <w:rFonts w:ascii="Arial"/>
          <w:sz w:val="21"/>
        </w:rPr>
      </w:pPr>
    </w:p>
    <w:p w14:paraId="1DE2F091">
      <w:pPr>
        <w:spacing w:line="263" w:lineRule="auto"/>
        <w:rPr>
          <w:rFonts w:ascii="Arial"/>
          <w:sz w:val="21"/>
        </w:rPr>
      </w:pPr>
    </w:p>
    <w:p w14:paraId="14E97C60">
      <w:pPr>
        <w:spacing w:before="140" w:line="602" w:lineRule="exact"/>
        <w:ind w:left="2485"/>
        <w:outlineLvl w:val="1"/>
        <w:rPr>
          <w:rFonts w:ascii="宋体" w:hAnsi="宋体" w:eastAsia="宋体" w:cs="宋体"/>
          <w:b/>
          <w:bCs/>
          <w:spacing w:val="4"/>
          <w:position w:val="3"/>
          <w:sz w:val="43"/>
          <w:szCs w:val="43"/>
        </w:rPr>
      </w:pPr>
      <w:r>
        <w:rPr>
          <w:rFonts w:ascii="宋体" w:hAnsi="宋体" w:eastAsia="宋体" w:cs="宋体"/>
          <w:b/>
          <w:bCs/>
          <w:spacing w:val="4"/>
          <w:position w:val="3"/>
          <w:sz w:val="43"/>
          <w:szCs w:val="43"/>
        </w:rPr>
        <w:t>参评人员诚信承诺书</w:t>
      </w:r>
    </w:p>
    <w:p w14:paraId="23CE6F8E">
      <w:pPr>
        <w:spacing w:before="140" w:line="602" w:lineRule="exact"/>
        <w:ind w:left="2485"/>
        <w:outlineLvl w:val="1"/>
        <w:rPr>
          <w:rFonts w:ascii="宋体" w:hAnsi="宋体" w:eastAsia="宋体" w:cs="宋体"/>
          <w:b/>
          <w:bCs/>
          <w:spacing w:val="4"/>
          <w:position w:val="3"/>
          <w:sz w:val="43"/>
          <w:szCs w:val="43"/>
        </w:rPr>
      </w:pPr>
    </w:p>
    <w:p w14:paraId="08A5B775">
      <w:pPr>
        <w:pStyle w:val="2"/>
        <w:spacing w:before="100" w:line="226" w:lineRule="auto"/>
        <w:ind w:firstLine="660" w:firstLineChars="200"/>
        <w:jc w:val="left"/>
        <w:rPr>
          <w:spacing w:val="10"/>
        </w:rPr>
      </w:pPr>
      <w:r>
        <w:rPr>
          <w:spacing w:val="10"/>
        </w:rPr>
        <w:t>我就申报的《</w:t>
      </w:r>
      <w:r>
        <w:rPr>
          <w:rFonts w:hint="eastAsia"/>
          <w:spacing w:val="10"/>
        </w:rPr>
        <w:t>生态卫士丨王先华：沙漠里种“春天”</w:t>
      </w:r>
      <w:r>
        <w:rPr>
          <w:spacing w:val="10"/>
        </w:rPr>
        <w:t>》作品参评本届中国新闻奖作如下承诺：</w:t>
      </w:r>
    </w:p>
    <w:p w14:paraId="2FF9DD4B">
      <w:pPr>
        <w:pStyle w:val="2"/>
        <w:spacing w:before="174" w:line="333" w:lineRule="auto"/>
        <w:ind w:left="3" w:firstLine="643"/>
        <w:jc w:val="both"/>
      </w:pPr>
      <w:r>
        <w:rPr>
          <w:spacing w:val="1"/>
        </w:rPr>
        <w:t>一、根据《中国新闻奖评选办法》和有关通知要求申报作品。</w:t>
      </w:r>
      <w:r>
        <w:rPr>
          <w:spacing w:val="9"/>
        </w:rPr>
        <w:t>对申报的作品以及推荐表等材料，如实填写，认真审查。作品内</w:t>
      </w:r>
      <w:r>
        <w:rPr>
          <w:spacing w:val="8"/>
        </w:rPr>
        <w:t>容和材料均已经过确认，符合参评要求。</w:t>
      </w:r>
    </w:p>
    <w:p w14:paraId="321E8277">
      <w:pPr>
        <w:pStyle w:val="2"/>
        <w:spacing w:before="6" w:line="333" w:lineRule="auto"/>
        <w:ind w:left="8" w:right="23" w:firstLine="643"/>
      </w:pPr>
      <w:r>
        <w:rPr>
          <w:spacing w:val="5"/>
        </w:rPr>
        <w:t>二、</w:t>
      </w:r>
      <w:r>
        <w:rPr>
          <w:spacing w:val="-69"/>
        </w:rPr>
        <w:t xml:space="preserve"> </w:t>
      </w:r>
      <w:r>
        <w:rPr>
          <w:spacing w:val="5"/>
        </w:rPr>
        <w:t>申报的作品不存在导向问题、抄袭、造假或内容失实；</w:t>
      </w:r>
      <w:r>
        <w:rPr>
          <w:spacing w:val="1"/>
        </w:rPr>
        <w:t>不存在重新制作、虚报刊播信息、虚报作者（主创人员）和编</w:t>
      </w:r>
      <w:r>
        <w:t>辑，</w:t>
      </w:r>
      <w:r>
        <w:rPr>
          <w:spacing w:val="9"/>
        </w:rPr>
        <w:t>以及参评作品与刊播作品不一致的情况；参评作品作者（</w:t>
      </w:r>
      <w:r>
        <w:rPr>
          <w:spacing w:val="8"/>
        </w:rPr>
        <w:t>主创人</w:t>
      </w:r>
      <w:r>
        <w:rPr>
          <w:spacing w:val="9"/>
        </w:rPr>
        <w:t>员）与新闻单位具有相对稳定的聘用或合作关系；不存在</w:t>
      </w:r>
      <w:r>
        <w:rPr>
          <w:spacing w:val="8"/>
        </w:rPr>
        <w:t>参评人</w:t>
      </w:r>
      <w:r>
        <w:rPr>
          <w:spacing w:val="20"/>
        </w:rPr>
        <w:t>员违反职业道德或因违反评奖规则等行为受到处罚并在影响期</w:t>
      </w:r>
      <w:r>
        <w:rPr>
          <w:spacing w:val="4"/>
        </w:rPr>
        <w:t>内的情况；</w:t>
      </w:r>
      <w:r>
        <w:rPr>
          <w:spacing w:val="-64"/>
        </w:rPr>
        <w:t xml:space="preserve"> </w:t>
      </w:r>
      <w:r>
        <w:rPr>
          <w:spacing w:val="4"/>
        </w:rPr>
        <w:t>已按规定程序开展推荐、初评、公示。</w:t>
      </w:r>
    </w:p>
    <w:p w14:paraId="180724A3">
      <w:pPr>
        <w:pStyle w:val="2"/>
        <w:spacing w:before="2" w:line="333" w:lineRule="auto"/>
        <w:ind w:left="3" w:right="113" w:firstLine="640"/>
      </w:pPr>
      <w:r>
        <w:rPr>
          <w:spacing w:val="9"/>
        </w:rPr>
        <w:t>如违反上述承诺，我愿根据中国新闻奖评选有关处罚</w:t>
      </w:r>
      <w:r>
        <w:rPr>
          <w:spacing w:val="8"/>
        </w:rPr>
        <w:t>规定承</w:t>
      </w:r>
      <w:r>
        <w:rPr>
          <w:spacing w:val="9"/>
        </w:rPr>
        <w:t>担全部责任，接受中国记协对作者（主创人员</w:t>
      </w:r>
      <w:r>
        <w:rPr>
          <w:spacing w:val="8"/>
        </w:rPr>
        <w:t>）和编辑的处罚。</w:t>
      </w:r>
    </w:p>
    <w:p w14:paraId="4914F33D">
      <w:pPr>
        <w:spacing w:line="456" w:lineRule="auto"/>
        <w:rPr>
          <w:rFonts w:ascii="Arial"/>
          <w:sz w:val="21"/>
        </w:rPr>
      </w:pPr>
    </w:p>
    <w:p w14:paraId="6DDFD905">
      <w:pPr>
        <w:pStyle w:val="2"/>
        <w:spacing w:before="101" w:line="229" w:lineRule="auto"/>
        <w:ind w:left="3560"/>
      </w:pPr>
      <w:r>
        <w:rPr>
          <w:spacing w:val="6"/>
        </w:rPr>
        <w:t>承诺人（签名</w:t>
      </w:r>
      <w:r>
        <w:rPr>
          <w:spacing w:val="-85"/>
        </w:rPr>
        <w:t>）：</w:t>
      </w:r>
    </w:p>
    <w:p w14:paraId="794E20C2">
      <w:pPr>
        <w:pStyle w:val="2"/>
        <w:spacing w:before="177" w:line="228" w:lineRule="auto"/>
        <w:ind w:left="5767"/>
      </w:pPr>
      <w:r>
        <w:rPr>
          <w:spacing w:val="-16"/>
        </w:rPr>
        <w:t>年</w:t>
      </w:r>
      <w:r>
        <w:rPr>
          <w:spacing w:val="14"/>
        </w:rPr>
        <w:t xml:space="preserve">    </w:t>
      </w:r>
      <w:r>
        <w:rPr>
          <w:spacing w:val="-16"/>
        </w:rPr>
        <w:t>月</w:t>
      </w:r>
      <w:r>
        <w:rPr>
          <w:spacing w:val="27"/>
        </w:rPr>
        <w:t xml:space="preserve">    </w:t>
      </w:r>
      <w:r>
        <w:rPr>
          <w:spacing w:val="-16"/>
        </w:rPr>
        <w:t>日</w:t>
      </w:r>
    </w:p>
    <w:sectPr>
      <w:footerReference r:id="rId10" w:type="default"/>
      <w:pgSz w:w="11906" w:h="16839"/>
      <w:pgMar w:top="400" w:right="1361" w:bottom="1569" w:left="1493" w:header="0" w:footer="1202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179EEE">
    <w:pPr>
      <w:pStyle w:val="2"/>
      <w:spacing w:line="235" w:lineRule="auto"/>
      <w:ind w:left="4250"/>
      <w:rPr>
        <w:sz w:val="28"/>
        <w:szCs w:val="28"/>
      </w:rPr>
    </w:pPr>
    <w:r>
      <w:rPr>
        <w:spacing w:val="-7"/>
        <w:sz w:val="28"/>
        <w:szCs w:val="28"/>
      </w:rPr>
      <w:t>-</w:t>
    </w:r>
    <w:r>
      <w:rPr>
        <w:spacing w:val="11"/>
        <w:sz w:val="28"/>
        <w:szCs w:val="28"/>
      </w:rPr>
      <w:t xml:space="preserve"> </w:t>
    </w:r>
    <w:r>
      <w:rPr>
        <w:spacing w:val="-7"/>
        <w:sz w:val="28"/>
        <w:szCs w:val="28"/>
      </w:rPr>
      <w:t>6</w:t>
    </w:r>
    <w:r>
      <w:rPr>
        <w:spacing w:val="8"/>
        <w:sz w:val="28"/>
        <w:szCs w:val="28"/>
      </w:rPr>
      <w:t xml:space="preserve"> </w:t>
    </w:r>
    <w:r>
      <w:rPr>
        <w:spacing w:val="-7"/>
        <w:sz w:val="28"/>
        <w:szCs w:val="28"/>
      </w:rPr>
      <w:t>-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ED755E">
    <w:pPr>
      <w:pStyle w:val="2"/>
      <w:spacing w:line="235" w:lineRule="auto"/>
      <w:ind w:left="4359"/>
      <w:rPr>
        <w:sz w:val="28"/>
        <w:szCs w:val="28"/>
      </w:rPr>
    </w:pPr>
    <w:r>
      <w:rPr>
        <w:spacing w:val="-6"/>
        <w:sz w:val="28"/>
        <w:szCs w:val="28"/>
      </w:rPr>
      <w:t>-</w:t>
    </w:r>
    <w:r>
      <w:rPr>
        <w:spacing w:val="8"/>
        <w:sz w:val="28"/>
        <w:szCs w:val="28"/>
      </w:rPr>
      <w:t xml:space="preserve"> </w:t>
    </w:r>
    <w:r>
      <w:rPr>
        <w:spacing w:val="-6"/>
        <w:sz w:val="28"/>
        <w:szCs w:val="28"/>
      </w:rPr>
      <w:t>9</w:t>
    </w:r>
    <w:r>
      <w:rPr>
        <w:spacing w:val="8"/>
        <w:sz w:val="28"/>
        <w:szCs w:val="28"/>
      </w:rPr>
      <w:t xml:space="preserve"> </w:t>
    </w:r>
    <w:r>
      <w:rPr>
        <w:spacing w:val="-6"/>
        <w:sz w:val="28"/>
        <w:szCs w:val="28"/>
      </w:rPr>
      <w:t>-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BEFB97">
    <w:pPr>
      <w:pStyle w:val="2"/>
      <w:spacing w:line="236" w:lineRule="auto"/>
      <w:ind w:left="4043"/>
      <w:rPr>
        <w:sz w:val="28"/>
        <w:szCs w:val="28"/>
      </w:rPr>
    </w:pPr>
    <w:r>
      <w:rPr>
        <w:spacing w:val="-9"/>
        <w:sz w:val="28"/>
        <w:szCs w:val="28"/>
      </w:rPr>
      <w:t>-</w:t>
    </w:r>
    <w:r>
      <w:rPr>
        <w:spacing w:val="30"/>
        <w:sz w:val="28"/>
        <w:szCs w:val="28"/>
      </w:rPr>
      <w:t xml:space="preserve"> </w:t>
    </w:r>
    <w:r>
      <w:rPr>
        <w:spacing w:val="-9"/>
        <w:sz w:val="28"/>
        <w:szCs w:val="28"/>
      </w:rPr>
      <w:t>14</w:t>
    </w:r>
    <w:r>
      <w:rPr>
        <w:spacing w:val="5"/>
        <w:sz w:val="28"/>
        <w:szCs w:val="28"/>
      </w:rPr>
      <w:t xml:space="preserve"> </w:t>
    </w:r>
    <w:r>
      <w:rPr>
        <w:spacing w:val="-9"/>
        <w:sz w:val="28"/>
        <w:szCs w:val="28"/>
      </w:rPr>
      <w:t>-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5C1443">
    <w:pPr>
      <w:pStyle w:val="2"/>
      <w:spacing w:line="235" w:lineRule="auto"/>
      <w:ind w:left="4045"/>
      <w:rPr>
        <w:sz w:val="28"/>
        <w:szCs w:val="28"/>
      </w:rPr>
    </w:pPr>
    <w:r>
      <w:rPr>
        <w:spacing w:val="-9"/>
        <w:sz w:val="28"/>
        <w:szCs w:val="28"/>
      </w:rPr>
      <w:t>-</w:t>
    </w:r>
    <w:r>
      <w:rPr>
        <w:spacing w:val="30"/>
        <w:sz w:val="28"/>
        <w:szCs w:val="28"/>
      </w:rPr>
      <w:t xml:space="preserve"> </w:t>
    </w:r>
    <w:r>
      <w:rPr>
        <w:spacing w:val="-9"/>
        <w:sz w:val="28"/>
        <w:szCs w:val="28"/>
      </w:rPr>
      <w:t>15</w:t>
    </w:r>
    <w:r>
      <w:rPr>
        <w:spacing w:val="5"/>
        <w:sz w:val="28"/>
        <w:szCs w:val="28"/>
      </w:rPr>
      <w:t xml:space="preserve"> </w:t>
    </w:r>
    <w:r>
      <w:rPr>
        <w:spacing w:val="-9"/>
        <w:sz w:val="28"/>
        <w:szCs w:val="28"/>
      </w:rPr>
      <w:t>-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E0ECA8">
    <w:pPr>
      <w:spacing w:before="83" w:line="230" w:lineRule="auto"/>
      <w:ind w:left="142"/>
      <w:rPr>
        <w:rFonts w:ascii="黑体" w:hAnsi="黑体" w:eastAsia="黑体" w:cs="黑体"/>
        <w:sz w:val="31"/>
        <w:szCs w:val="31"/>
      </w:rPr>
    </w:pPr>
    <w:r>
      <w:rPr>
        <w:rFonts w:ascii="黑体" w:hAnsi="黑体" w:eastAsia="黑体" w:cs="黑体"/>
        <w:spacing w:val="24"/>
        <w:sz w:val="31"/>
        <w:szCs w:val="31"/>
      </w:rPr>
      <w:t>附件2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7061AC">
    <w:pPr>
      <w:spacing w:line="14" w:lineRule="auto"/>
      <w:rPr>
        <w:rFonts w:ascii="Arial"/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displayBackgroundShape w:val="1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doNotExpandShiftReturn/>
    <w:doNotWrapTextWithPunct/>
    <w:doNotUseEastAsianBreakRules/>
    <w:useFELayout/>
    <w:compatSetting w:name="compatibilityMode" w:uri="http://schemas.microsoft.com/office/word" w:val="14"/>
  </w:compat>
  <w:rsids>
    <w:rsidRoot w:val="00000000"/>
    <w:rsid w:val="066761DB"/>
    <w:rsid w:val="09B6795F"/>
    <w:rsid w:val="0C283EEE"/>
    <w:rsid w:val="0DC71BA8"/>
    <w:rsid w:val="0F551440"/>
    <w:rsid w:val="1D7E40DE"/>
    <w:rsid w:val="254734B9"/>
    <w:rsid w:val="30821D54"/>
    <w:rsid w:val="337C0514"/>
    <w:rsid w:val="38F63EBA"/>
    <w:rsid w:val="4ADE0EA4"/>
    <w:rsid w:val="4D493511"/>
    <w:rsid w:val="53890B0C"/>
    <w:rsid w:val="56625644"/>
    <w:rsid w:val="5FF94923"/>
    <w:rsid w:val="61600B81"/>
    <w:rsid w:val="69855536"/>
    <w:rsid w:val="6A055430"/>
    <w:rsid w:val="6AB03329"/>
    <w:rsid w:val="70E17439"/>
    <w:rsid w:val="75AE7B06"/>
    <w:rsid w:val="7B956E5C"/>
    <w:rsid w:val="7DE81F2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character" w:styleId="5">
    <w:name w:val="Strong"/>
    <w:basedOn w:val="4"/>
    <w:qFormat/>
    <w:uiPriority w:val="0"/>
    <w:rPr>
      <w:b/>
    </w:rPr>
  </w:style>
  <w:style w:type="table" w:customStyle="1" w:styleId="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7">
    <w:name w:val="Table Text"/>
    <w:basedOn w:val="1"/>
    <w:semiHidden/>
    <w:qFormat/>
    <w:uiPriority w:val="0"/>
    <w:rPr>
      <w:rFonts w:ascii="仿宋" w:hAnsi="仿宋" w:eastAsia="仿宋" w:cs="仿宋"/>
      <w:sz w:val="24"/>
      <w:szCs w:val="24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header" Target="head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7.jpeg"/><Relationship Id="rId17" Type="http://schemas.openxmlformats.org/officeDocument/2006/relationships/image" Target="media/image6.jpe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6</Pages>
  <Words>2104</Words>
  <Characters>2291</Characters>
  <TotalTime>1</TotalTime>
  <ScaleCrop>false</ScaleCrop>
  <LinksUpToDate>false</LinksUpToDate>
  <CharactersWithSpaces>2336</CharactersWithSpaces>
  <Application>WPS Office_12.1.0.25225_F1E327BC-269C-435d-A152-05C5408002CA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2026-04-10T11:57:00Z</dcterms:created>
  <dc:creator>zhenghw</dc:creator>
  <cp:lastModifiedBy>俜娉</cp:lastModifiedBy>
  <dcterms:modified xsi:type="dcterms:W3CDTF">2026-04-20T05:00:42Z</dcterms:modified>
  <dc:title> 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wqlLaW5nc29mdCBQREYgdG8gV1BTIDEyMA</vt:lpwstr>
  </property>
  <property fmtid="{D5CDD505-2E9C-101B-9397-08002B2CF9AE}" pid="3" name="Created">
    <vt:filetime>2026-04-12T21:16:03Z</vt:filetime>
  </property>
  <property fmtid="{D5CDD505-2E9C-101B-9397-08002B2CF9AE}" pid="4" name="KSOProductBuildVer">
    <vt:lpwstr>2052-12.1.0.25225</vt:lpwstr>
  </property>
  <property fmtid="{D5CDD505-2E9C-101B-9397-08002B2CF9AE}" pid="5" name="ICV">
    <vt:lpwstr>D79F72186DA94DE783C4A1725A72CEAC_13</vt:lpwstr>
  </property>
  <property fmtid="{D5CDD505-2E9C-101B-9397-08002B2CF9AE}" pid="6" name="KSOTemplateDocerSaveRecord">
    <vt:lpwstr>eyJoZGlkIjoiYWU0OTBlZWY5ZmE3YTQ5ODEzYzYyZWM2YWJmZWQyNmMiLCJ1c2VySWQiOiI0NTE1MjEyNjkifQ==</vt:lpwstr>
  </property>
</Properties>
</file>