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E078A">
      <w:pPr>
        <w:spacing w:line="560" w:lineRule="exact"/>
        <w:jc w:val="left"/>
        <w:rPr>
          <w:rFonts w:hint="default" w:ascii="仿宋_GB2312" w:hAnsi="仿宋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  <w:t>作品标题：</w:t>
      </w:r>
      <w:bookmarkStart w:id="0" w:name="_GoBack"/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《“柯兰姑娘”闯关记》</w:t>
      </w:r>
      <w:bookmarkEnd w:id="0"/>
    </w:p>
    <w:p w14:paraId="06602B04">
      <w:pPr>
        <w:spacing w:line="240" w:lineRule="auto"/>
        <w:jc w:val="center"/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  <w:drawing>
          <wp:inline distT="0" distB="0" distL="114300" distR="114300">
            <wp:extent cx="2594610" cy="7997825"/>
            <wp:effectExtent l="0" t="0" r="5715" b="3175"/>
            <wp:docPr id="2" name="图片 2" descr="微信图片_202604201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0420144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799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DBF71">
      <w:pPr>
        <w:spacing w:line="560" w:lineRule="exact"/>
        <w:jc w:val="left"/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  <w:t>作品链接：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fldChar w:fldCharType="begin"/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instrText xml:space="preserve"> HYPERLINK "https://tuanju-wap.bingtuannet.com/news_details.html?from=iosapp&amp;id=2235830&amp;userId=MzYwNjE2z&amp;timestamp=1776663463709" </w:instrTex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fldChar w:fldCharType="separate"/>
      </w:r>
      <w:r>
        <w:rPr>
          <w:rStyle w:val="6"/>
          <w:rFonts w:hint="eastAsia" w:ascii="仿宋_GB2312" w:hAnsi="仿宋" w:eastAsia="仿宋_GB2312"/>
          <w:sz w:val="30"/>
          <w:szCs w:val="30"/>
          <w:lang w:val="en-US" w:eastAsia="zh-CN"/>
        </w:rPr>
        <w:t>https://tuanju-wap.bingtuannet.com/news_details.html?from=iosapp&amp;id=2235830&amp;userId=MzYwNjE2z&amp;timestamp=1776663463709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fldChar w:fldCharType="end"/>
      </w:r>
    </w:p>
    <w:p w14:paraId="1CE1D65D">
      <w:pPr>
        <w:spacing w:line="560" w:lineRule="exact"/>
        <w:jc w:val="left"/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</w:pPr>
    </w:p>
    <w:p w14:paraId="70CE61BC">
      <w:pPr>
        <w:spacing w:line="560" w:lineRule="exact"/>
        <w:jc w:val="left"/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  <w:t>作品二维码：</w:t>
      </w:r>
    </w:p>
    <w:p w14:paraId="1140AA78">
      <w:pPr>
        <w:spacing w:line="240" w:lineRule="auto"/>
        <w:jc w:val="center"/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000000"/>
          <w:sz w:val="30"/>
          <w:szCs w:val="30"/>
          <w:lang w:val="en-US" w:eastAsia="zh-CN"/>
        </w:rPr>
        <w:drawing>
          <wp:inline distT="0" distB="0" distL="114300" distR="114300">
            <wp:extent cx="2438400" cy="2438400"/>
            <wp:effectExtent l="0" t="0" r="0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9E515">
      <w:pPr>
        <w:spacing w:line="560" w:lineRule="exact"/>
        <w:jc w:val="left"/>
        <w:rPr>
          <w:rFonts w:hint="default" w:ascii="仿宋_GB2312" w:hAnsi="仿宋" w:eastAsia="仿宋_GB2312"/>
          <w:color w:val="000000"/>
          <w:sz w:val="30"/>
          <w:szCs w:val="30"/>
          <w:lang w:val="en-US" w:eastAsia="zh-CN"/>
        </w:rPr>
      </w:pPr>
    </w:p>
    <w:p w14:paraId="08146F73"/>
    <w:sectPr>
      <w:footerReference r:id="rId3" w:type="default"/>
      <w:footerReference r:id="rId4" w:type="even"/>
      <w:pgSz w:w="11906" w:h="16838"/>
      <w:pgMar w:top="1701" w:right="1474" w:bottom="1270" w:left="1474" w:header="85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C08B7">
    <w:pPr>
      <w:pStyle w:val="2"/>
      <w:jc w:val="center"/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15 -</w:t>
    </w:r>
    <w:r>
      <w:rPr>
        <w:rFonts w:ascii="仿宋" w:hAnsi="仿宋" w:eastAsia="仿宋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F816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2549F26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12674"/>
    <w:rsid w:val="2BA1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  <w:style w:type="character" w:styleId="6">
    <w:name w:val="FollowedHyperlink"/>
    <w:basedOn w:val="4"/>
    <w:uiPriority w:val="0"/>
    <w:rPr>
      <w:color w:val="800080"/>
      <w:u w:val="single"/>
    </w:rPr>
  </w:style>
  <w:style w:type="character" w:styleId="7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2026-04-20T06:28:00Z</dcterms:created>
  <dc:creator>s</dc:creator>
  <cp:lastModifiedBy>s</cp:lastModifiedBy>
  <dcterms:modified xsi:type="dcterms:W3CDTF">2026-04-20T06:44:09Z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059142AD8AEE406DA3F2B087A540B601_11</vt:lpwstr>
  </property>
  <property fmtid="{D5CDD505-2E9C-101B-9397-08002B2CF9AE}" pid="4" name="KSOTemplateDocerSaveRecord">
    <vt:lpwstr>eyJoZGlkIjoiYzE0ZmM4YmZhMTg5NjFkOWNhYTkyNjViMmNhY2RiMWMiLCJ1c2VySWQiOiIyMjc4NDY0MDkifQ==</vt:lpwstr>
  </property>
</Properties>
</file>