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CFB3A">
      <w:pPr>
        <w:pStyle w:val="2"/>
        <w:spacing w:before="0" w:beforeAutospacing="0" w:after="0" w:afterAutospacing="0" w:line="360" w:lineRule="auto"/>
        <w:ind w:left="45" w:right="45" w:firstLine="448"/>
        <w:jc w:val="center"/>
        <w:rPr>
          <w:rStyle w:val="5"/>
          <w:rFonts w:hint="eastAsia"/>
          <w:sz w:val="28"/>
          <w:szCs w:val="28"/>
        </w:rPr>
      </w:pPr>
    </w:p>
    <w:p w14:paraId="227770B2">
      <w:pPr>
        <w:jc w:val="center"/>
        <w:rPr>
          <w:rFonts w:hint="eastAsia" w:ascii="方正小标宋简体" w:eastAsia="方正小标宋简体"/>
          <w:sz w:val="36"/>
          <w:szCs w:val="36"/>
          <w:lang w:eastAsia="zh-CN"/>
        </w:rPr>
      </w:pPr>
      <w:r>
        <w:rPr>
          <w:rFonts w:hint="eastAsia" w:ascii="方正小标宋简体" w:eastAsia="方正小标宋简体"/>
          <w:sz w:val="36"/>
          <w:szCs w:val="36"/>
        </w:rPr>
        <w:t>兵团记协推荐参加第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三</w:t>
      </w:r>
      <w:r>
        <w:rPr>
          <w:rFonts w:hint="eastAsia" w:ascii="方正小标宋简体" w:eastAsia="方正小标宋简体"/>
          <w:sz w:val="36"/>
          <w:szCs w:val="36"/>
        </w:rPr>
        <w:t>十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六</w:t>
      </w:r>
      <w:r>
        <w:rPr>
          <w:rFonts w:hint="eastAsia" w:ascii="方正小标宋简体" w:eastAsia="方正小标宋简体"/>
          <w:sz w:val="36"/>
          <w:szCs w:val="36"/>
        </w:rPr>
        <w:t>届中国新闻奖</w:t>
      </w:r>
    </w:p>
    <w:p w14:paraId="21EA9097"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初评作品的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补充</w:t>
      </w:r>
      <w:r>
        <w:rPr>
          <w:rFonts w:hint="eastAsia" w:ascii="方正小标宋简体" w:eastAsia="方正小标宋简体"/>
          <w:sz w:val="36"/>
          <w:szCs w:val="36"/>
        </w:rPr>
        <w:t>公示</w:t>
      </w:r>
    </w:p>
    <w:p w14:paraId="2A1BD8E8">
      <w:pPr>
        <w:ind w:firstLine="700" w:firstLineChars="250"/>
        <w:rPr>
          <w:rFonts w:hint="eastAsia"/>
        </w:rPr>
      </w:pPr>
    </w:p>
    <w:p w14:paraId="4E3CD371"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根据中国记协《关于开展第 3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 xml:space="preserve"> 届中国新闻奖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评选</w:t>
      </w:r>
      <w:r>
        <w:rPr>
          <w:rFonts w:hint="eastAsia" w:ascii="仿宋_GB2312" w:eastAsia="仿宋_GB2312"/>
          <w:sz w:val="32"/>
          <w:szCs w:val="32"/>
        </w:rPr>
        <w:t>工作的通知》要求，经兵团新闻工作者协会研究，决定在兵团胡杨网对拟推荐参加第</w:t>
      </w:r>
      <w:r>
        <w:rPr>
          <w:rFonts w:hint="eastAsia" w:ascii="仿宋_GB2312" w:eastAsia="仿宋_GB2312"/>
          <w:sz w:val="32"/>
          <w:szCs w:val="32"/>
          <w:lang w:eastAsia="zh-CN"/>
        </w:rPr>
        <w:t>三十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六</w:t>
      </w:r>
      <w:r>
        <w:rPr>
          <w:rFonts w:hint="eastAsia" w:ascii="仿宋_GB2312" w:eastAsia="仿宋_GB2312"/>
          <w:sz w:val="32"/>
          <w:szCs w:val="32"/>
        </w:rPr>
        <w:t>届中国新闻奖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评选</w:t>
      </w:r>
      <w:r>
        <w:rPr>
          <w:rFonts w:hint="eastAsia" w:ascii="仿宋_GB2312" w:eastAsia="仿宋_GB2312"/>
          <w:sz w:val="32"/>
          <w:szCs w:val="32"/>
        </w:rPr>
        <w:t>作品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参评材料</w:t>
      </w:r>
      <w:r>
        <w:rPr>
          <w:rFonts w:hint="eastAsia" w:ascii="仿宋_GB2312" w:eastAsia="仿宋_GB2312"/>
          <w:sz w:val="32"/>
          <w:szCs w:val="32"/>
        </w:rPr>
        <w:t>进行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补充</w:t>
      </w:r>
      <w:r>
        <w:rPr>
          <w:rFonts w:hint="eastAsia" w:ascii="仿宋_GB2312" w:eastAsia="仿宋_GB2312"/>
          <w:sz w:val="32"/>
          <w:szCs w:val="32"/>
        </w:rPr>
        <w:t>公示，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公示时间为5个工作日。</w:t>
      </w:r>
      <w:r>
        <w:rPr>
          <w:rFonts w:hint="eastAsia" w:ascii="仿宋_GB2312" w:eastAsia="仿宋_GB2312"/>
          <w:sz w:val="32"/>
          <w:szCs w:val="32"/>
        </w:rPr>
        <w:t>欢迎社会各界监督、评议。</w:t>
      </w:r>
    </w:p>
    <w:p w14:paraId="0650CD99">
      <w:pPr>
        <w:widowControl/>
        <w:spacing w:line="360" w:lineRule="auto"/>
        <w:jc w:val="left"/>
        <w:rPr>
          <w:rFonts w:hint="default" w:ascii="仿宋_GB2312" w:eastAsia="仿宋_GB2312" w:cs="宋体"/>
          <w:color w:val="auto"/>
          <w:kern w:val="0"/>
          <w:sz w:val="32"/>
          <w:szCs w:val="32"/>
          <w:u w:val="none" w:color="auto"/>
          <w:lang w:val="en-US" w:eastAsia="zh-CN"/>
        </w:rPr>
      </w:pPr>
      <w:r>
        <w:rPr>
          <w:rFonts w:hint="eastAsia" w:eastAsia="仿宋_GB2312" w:cs="宋体"/>
          <w:color w:val="auto"/>
          <w:kern w:val="0"/>
          <w:sz w:val="32"/>
          <w:szCs w:val="32"/>
          <w:u w:val="none" w:color="auto"/>
        </w:rPr>
        <w:t>  </w:t>
      </w:r>
      <w:r>
        <w:rPr>
          <w:rFonts w:hint="eastAsia" w:ascii="仿宋_GB2312" w:eastAsia="仿宋_GB2312" w:cs="宋体"/>
          <w:color w:val="auto"/>
          <w:kern w:val="0"/>
          <w:sz w:val="32"/>
          <w:szCs w:val="32"/>
          <w:u w:val="none" w:color="auto"/>
        </w:rPr>
        <w:t>电话：0991-2890489</w:t>
      </w:r>
      <w:r>
        <w:rPr>
          <w:rFonts w:hint="eastAsia" w:ascii="仿宋_GB2312" w:eastAsia="仿宋_GB2312" w:cs="宋体"/>
          <w:color w:val="auto"/>
          <w:kern w:val="0"/>
          <w:sz w:val="32"/>
          <w:szCs w:val="32"/>
          <w:u w:val="none" w:color="auto"/>
          <w:lang w:val="en-US" w:eastAsia="zh-CN"/>
        </w:rPr>
        <w:t>/</w:t>
      </w:r>
      <w:r>
        <w:rPr>
          <w:rFonts w:hint="eastAsia" w:ascii="仿宋_GB2312" w:eastAsia="仿宋_GB2312" w:cs="宋体"/>
          <w:color w:val="auto"/>
          <w:kern w:val="0"/>
          <w:sz w:val="32"/>
          <w:szCs w:val="32"/>
          <w:u w:val="none" w:color="auto"/>
        </w:rPr>
        <w:t>2896</w:t>
      </w:r>
      <w:r>
        <w:rPr>
          <w:rFonts w:hint="eastAsia" w:ascii="仿宋_GB2312" w:eastAsia="仿宋_GB2312" w:cs="宋体"/>
          <w:color w:val="auto"/>
          <w:kern w:val="0"/>
          <w:sz w:val="32"/>
          <w:szCs w:val="32"/>
          <w:u w:val="none" w:color="auto"/>
          <w:lang w:val="en-US" w:eastAsia="zh-CN"/>
        </w:rPr>
        <w:t>487</w:t>
      </w:r>
    </w:p>
    <w:p w14:paraId="66AE25D1">
      <w:pPr>
        <w:widowControl/>
        <w:spacing w:line="360" w:lineRule="auto"/>
        <w:ind w:firstLine="640" w:firstLineChars="200"/>
        <w:jc w:val="left"/>
        <w:rPr>
          <w:rFonts w:hint="eastAsia" w:ascii="仿宋_GB2312" w:eastAsia="仿宋_GB2312" w:cs="宋体"/>
          <w:color w:val="auto"/>
          <w:kern w:val="0"/>
          <w:sz w:val="32"/>
          <w:szCs w:val="32"/>
          <w:u w:val="none" w:color="auto"/>
        </w:rPr>
      </w:pPr>
      <w:r>
        <w:rPr>
          <w:rFonts w:hint="eastAsia" w:ascii="仿宋_GB2312" w:eastAsia="仿宋_GB2312" w:cs="宋体"/>
          <w:color w:val="auto"/>
          <w:kern w:val="0"/>
          <w:sz w:val="32"/>
          <w:szCs w:val="32"/>
          <w:u w:val="none" w:color="auto"/>
        </w:rPr>
        <w:t xml:space="preserve">地址：乌鲁木齐市光明路196号兵团新闻工作者协会 </w:t>
      </w:r>
    </w:p>
    <w:p w14:paraId="712538F4">
      <w:pPr>
        <w:widowControl/>
        <w:spacing w:line="360" w:lineRule="auto"/>
        <w:ind w:firstLine="640" w:firstLineChars="200"/>
        <w:jc w:val="left"/>
        <w:rPr>
          <w:rFonts w:hint="eastAsia" w:ascii="仿宋_GB2312" w:eastAsia="仿宋_GB2312" w:cs="宋体"/>
          <w:color w:val="auto"/>
          <w:kern w:val="0"/>
          <w:sz w:val="32"/>
          <w:szCs w:val="32"/>
          <w:u w:val="none" w:color="auto"/>
        </w:rPr>
      </w:pPr>
      <w:r>
        <w:rPr>
          <w:rFonts w:hint="eastAsia" w:ascii="仿宋_GB2312" w:eastAsia="仿宋_GB2312" w:cs="宋体"/>
          <w:color w:val="auto"/>
          <w:kern w:val="0"/>
          <w:sz w:val="32"/>
          <w:szCs w:val="32"/>
          <w:u w:val="none" w:color="auto"/>
        </w:rPr>
        <w:t>邮编：830002</w:t>
      </w:r>
    </w:p>
    <w:p w14:paraId="0D8B93DB">
      <w:pPr>
        <w:widowControl/>
        <w:spacing w:line="360" w:lineRule="auto"/>
        <w:ind w:left="45" w:right="45" w:firstLine="450"/>
        <w:jc w:val="left"/>
        <w:rPr>
          <w:rFonts w:hint="eastAsia" w:ascii="仿宋_GB2312" w:eastAsia="仿宋_GB2312" w:cs="宋体"/>
          <w:color w:val="auto"/>
          <w:kern w:val="0"/>
          <w:sz w:val="32"/>
          <w:szCs w:val="32"/>
          <w:u w:val="none" w:color="auto"/>
        </w:rPr>
      </w:pPr>
      <w:r>
        <w:rPr>
          <w:rFonts w:hint="eastAsia" w:ascii="仿宋_GB2312" w:eastAsia="仿宋_GB2312" w:cs="宋体"/>
          <w:color w:val="auto"/>
          <w:kern w:val="0"/>
          <w:sz w:val="32"/>
          <w:szCs w:val="32"/>
          <w:u w:val="none" w:color="auto"/>
        </w:rPr>
        <w:t>　　</w:t>
      </w:r>
    </w:p>
    <w:tbl>
      <w:tblPr>
        <w:tblStyle w:val="3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"/>
        <w:gridCol w:w="1749"/>
        <w:gridCol w:w="526"/>
        <w:gridCol w:w="979"/>
        <w:gridCol w:w="914"/>
        <w:gridCol w:w="929"/>
        <w:gridCol w:w="1289"/>
        <w:gridCol w:w="1551"/>
        <w:gridCol w:w="901"/>
      </w:tblGrid>
      <w:tr w14:paraId="4CB2D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A5CF4E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color w:val="000000"/>
                <w:u w:color="FFFFFF"/>
                <w:lang w:val="en-US" w:eastAsia="zh-CN" w:bidi="ar"/>
              </w:rPr>
              <w:t xml:space="preserve">       中国新闻奖评选报送作品目录</w:t>
            </w:r>
          </w:p>
        </w:tc>
      </w:tr>
      <w:tr w14:paraId="7EAD6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AE3080">
            <w:pPr>
              <w:keepNext/>
              <w:snapToGrid w:val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65F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F163D9">
            <w:pPr>
              <w:keepNext/>
              <w:snapToGrid w:val="0"/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E3B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D801E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 w:color="FFFFFF"/>
                <w:lang w:val="en-US" w:eastAsia="zh-CN" w:bidi="ar"/>
              </w:rPr>
              <w:t>序号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B9AD8B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 w:color="FFFFFF"/>
                <w:lang w:val="en-US" w:eastAsia="zh-CN" w:bidi="ar"/>
              </w:rPr>
              <w:t>标   题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5AC15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 w:color="FFFFFF"/>
                <w:lang w:val="en-US" w:eastAsia="zh-CN" w:bidi="ar"/>
              </w:rPr>
              <w:t>参评项目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A0888B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 w:color="FFFFFF"/>
                <w:lang w:val="en-US" w:eastAsia="zh-CN" w:bidi="ar"/>
              </w:rPr>
              <w:t>字数时长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574563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 w:color="FFFFFF"/>
                <w:lang w:val="en-US" w:eastAsia="zh-CN" w:bidi="ar"/>
              </w:rPr>
              <w:t>原创单位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472282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 w:color="FFFFFF"/>
                <w:lang w:val="en-US" w:eastAsia="zh-CN" w:bidi="ar"/>
              </w:rPr>
              <w:t>发布平台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3FAFB5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 w:color="FFFFFF"/>
                <w:lang w:val="en-US" w:eastAsia="zh-CN" w:bidi="ar"/>
              </w:rPr>
              <w:t>作者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CC05AA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 w:color="FFFFFF"/>
                <w:lang w:val="en-US" w:eastAsia="zh-CN" w:bidi="ar"/>
              </w:rPr>
              <w:t>编辑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68864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 w:color="FFFFFF"/>
                <w:lang w:val="en-US" w:eastAsia="zh-CN" w:bidi="ar"/>
              </w:rPr>
              <w:t>备注</w:t>
            </w:r>
          </w:p>
        </w:tc>
      </w:tr>
      <w:tr w14:paraId="6C09A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80CA7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1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997295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我的宝藏新疆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AEACF8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专  题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3C6627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28秒</w:t>
            </w: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；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27秒</w:t>
            </w: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；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40秒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6651F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兵团日报社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09104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兵团日报抖音号、视频号、快手号、团炬客户端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088A08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李志伟、姜小薇、陈兰、魏巍、李柏成、迪力娜·艾尔肯、杨倩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4C0512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集体（吴忠华、牛永刚、孟庆新、邵明辉、于婷、张力心、任延雪、曹玲玲、哈力扎提·哈力木拉提、黄科）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D43BC7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系列中2件入选中宣部“三好作品”</w:t>
            </w:r>
          </w:p>
        </w:tc>
      </w:tr>
      <w:tr w14:paraId="5D41C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B1CC9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2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D42CE2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这就是兵团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4A9827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专题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D4F112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28秒；26秒；2分21秒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C0331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兵团日报社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7975B8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兵团日报抖音号、视频号、快手号、团炬客户端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9B13D5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李志伟、姜小薇、陈兰、魏巍、李柏成、迪力娜·艾尔肯、杨倩</w:t>
            </w:r>
            <w:bookmarkStart w:id="0" w:name="_GoBack"/>
            <w:bookmarkEnd w:id="0"/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9E9C01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集体（吴忠华、牛永刚、孟庆新、张力心、于婷、邵明辉、曹玲玲、任延雪、哈力扎提·哈力木拉提、王志清）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4A8352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系列中4件入选中宣部“三好作品”</w:t>
            </w:r>
          </w:p>
        </w:tc>
      </w:tr>
      <w:tr w14:paraId="39AA2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4B5ED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84625A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“战沙海筑绿色长城”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E69194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重大主题报道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CDA3AF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30分；30分；30分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36FA29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兵团广播电视台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5C5AA1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兵团卫视频道 /云上兵团客户端/兵团广播电视台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7C3DC8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集    体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B1FD9F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集   体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DBA0B">
            <w:pPr>
              <w:keepNext/>
              <w:snapToGrid w:val="0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2DA7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0101D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FCD70A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新观察《棉花朵朵开》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27AC0B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深度报道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C02B4D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5分57秒；6分24秒；6分24秒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2D6DD1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兵团广播电视台、第一师阿拉尔市融媒体中心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0A6291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兵团卫视频道 /云上兵团客户端/兵团广播电视台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C104E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孙雅新、金付生、胡海波、刘刚峰、王芳芳、  林国强、高磊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43FDF4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 w:color="FFFFFF"/>
                <w:lang w:val="en-US" w:eastAsia="zh-CN" w:bidi="ar"/>
              </w:rPr>
              <w:t>王程翔、胡海波</w:t>
            </w: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85648">
            <w:pPr>
              <w:keepNext/>
              <w:snapToGrid w:val="0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64AAF919">
      <w:pPr>
        <w:widowControl/>
        <w:spacing w:line="360" w:lineRule="auto"/>
        <w:ind w:left="45" w:right="45" w:firstLine="448"/>
        <w:jc w:val="center"/>
        <w:rPr>
          <w:rFonts w:hint="eastAsia" w:ascii="仿宋_GB2312" w:eastAsia="仿宋_GB2312" w:cs="宋体"/>
          <w:b/>
          <w:bCs/>
          <w:color w:val="auto"/>
          <w:kern w:val="0"/>
          <w:sz w:val="32"/>
          <w:szCs w:val="32"/>
          <w:u w:val="none" w:color="auto"/>
        </w:rPr>
      </w:pPr>
      <w:r>
        <w:rPr>
          <w:rFonts w:hint="eastAsia" w:ascii="仿宋_GB2312" w:eastAsia="仿宋_GB2312" w:cs="宋体"/>
          <w:b/>
          <w:bCs/>
          <w:color w:val="auto"/>
          <w:kern w:val="0"/>
          <w:sz w:val="32"/>
          <w:szCs w:val="32"/>
          <w:u w:val="none" w:color="auto"/>
        </w:rPr>
        <w:t xml:space="preserve">                       </w:t>
      </w:r>
    </w:p>
    <w:p w14:paraId="794EE605">
      <w:pPr>
        <w:widowControl/>
        <w:spacing w:line="360" w:lineRule="auto"/>
        <w:ind w:left="45" w:right="45" w:firstLine="448"/>
        <w:jc w:val="center"/>
        <w:rPr>
          <w:rFonts w:hint="eastAsia" w:ascii="仿宋_GB2312" w:eastAsia="仿宋_GB2312" w:cs="宋体"/>
          <w:b/>
          <w:bCs/>
          <w:color w:val="auto"/>
          <w:kern w:val="0"/>
          <w:sz w:val="32"/>
          <w:szCs w:val="32"/>
          <w:u w:val="none" w:color="auto"/>
        </w:rPr>
      </w:pPr>
    </w:p>
    <w:p w14:paraId="4F43C246">
      <w:pPr>
        <w:widowControl/>
        <w:spacing w:line="360" w:lineRule="auto"/>
        <w:ind w:left="45" w:right="45" w:firstLine="448"/>
        <w:jc w:val="center"/>
        <w:rPr>
          <w:rFonts w:hint="eastAsia" w:ascii="仿宋_GB2312" w:eastAsia="仿宋_GB2312" w:cs="宋体"/>
          <w:color w:val="auto"/>
          <w:kern w:val="0"/>
          <w:sz w:val="32"/>
          <w:szCs w:val="32"/>
          <w:u w:val="none" w:color="auto"/>
        </w:rPr>
      </w:pPr>
      <w:r>
        <w:rPr>
          <w:rFonts w:hint="eastAsia" w:ascii="仿宋_GB2312" w:eastAsia="仿宋_GB2312" w:cs="宋体"/>
          <w:b/>
          <w:bCs/>
          <w:color w:val="auto"/>
          <w:kern w:val="0"/>
          <w:sz w:val="32"/>
          <w:szCs w:val="32"/>
          <w:u w:val="none" w:color="auto"/>
          <w:lang w:val="en-US" w:eastAsia="zh-CN"/>
        </w:rPr>
        <w:t xml:space="preserve">                 </w:t>
      </w:r>
      <w:r>
        <w:rPr>
          <w:rFonts w:hint="eastAsia" w:ascii="仿宋_GB2312" w:eastAsia="仿宋_GB2312" w:cs="宋体"/>
          <w:b/>
          <w:bCs/>
          <w:color w:val="auto"/>
          <w:kern w:val="0"/>
          <w:sz w:val="32"/>
          <w:szCs w:val="32"/>
          <w:u w:val="none" w:color="auto"/>
        </w:rPr>
        <w:t xml:space="preserve"> </w:t>
      </w:r>
      <w:r>
        <w:rPr>
          <w:rFonts w:hint="eastAsia" w:ascii="仿宋_GB2312" w:eastAsia="仿宋_GB2312" w:cs="宋体"/>
          <w:bCs/>
          <w:color w:val="auto"/>
          <w:kern w:val="0"/>
          <w:sz w:val="32"/>
          <w:szCs w:val="32"/>
          <w:u w:val="none" w:color="auto"/>
        </w:rPr>
        <w:t xml:space="preserve"> </w:t>
      </w:r>
      <w:r>
        <w:rPr>
          <w:rFonts w:hint="eastAsia" w:ascii="仿宋_GB2312" w:eastAsia="仿宋_GB2312" w:cs="宋体"/>
          <w:bCs/>
          <w:color w:val="auto"/>
          <w:kern w:val="0"/>
          <w:sz w:val="32"/>
          <w:szCs w:val="32"/>
          <w:u w:val="none" w:color="auto"/>
          <w:lang w:val="en-US" w:eastAsia="zh-CN"/>
        </w:rPr>
        <w:t xml:space="preserve">  </w:t>
      </w:r>
      <w:r>
        <w:rPr>
          <w:rFonts w:hint="eastAsia" w:ascii="仿宋_GB2312" w:eastAsia="仿宋_GB2312" w:cs="宋体"/>
          <w:bCs/>
          <w:color w:val="auto"/>
          <w:kern w:val="0"/>
          <w:sz w:val="32"/>
          <w:szCs w:val="32"/>
          <w:u w:val="none" w:color="auto"/>
        </w:rPr>
        <w:t>兵团新闻工作者协会</w:t>
      </w:r>
    </w:p>
    <w:p w14:paraId="6F850093">
      <w:pPr>
        <w:widowControl/>
        <w:spacing w:line="360" w:lineRule="auto"/>
        <w:ind w:left="45" w:right="765" w:firstLine="448"/>
        <w:jc w:val="center"/>
        <w:rPr>
          <w:rFonts w:hint="eastAsia" w:ascii="仿宋_GB2312" w:eastAsia="仿宋_GB2312" w:cs="宋体"/>
          <w:bCs/>
          <w:color w:val="auto"/>
          <w:kern w:val="0"/>
          <w:sz w:val="32"/>
          <w:szCs w:val="32"/>
          <w:u w:val="none" w:color="auto"/>
        </w:rPr>
      </w:pPr>
      <w:r>
        <w:rPr>
          <w:rFonts w:hint="eastAsia" w:ascii="仿宋_GB2312" w:eastAsia="仿宋_GB2312" w:cs="宋体"/>
          <w:bCs/>
          <w:color w:val="auto"/>
          <w:kern w:val="0"/>
          <w:sz w:val="32"/>
          <w:szCs w:val="32"/>
          <w:u w:val="none" w:color="auto"/>
          <w:lang w:val="en-US" w:eastAsia="zh-CN"/>
        </w:rPr>
        <w:t xml:space="preserve">                         </w:t>
      </w:r>
      <w:r>
        <w:rPr>
          <w:rFonts w:hint="eastAsia" w:ascii="仿宋_GB2312" w:eastAsia="仿宋_GB2312" w:cs="宋体"/>
          <w:bCs/>
          <w:color w:val="auto"/>
          <w:kern w:val="0"/>
          <w:sz w:val="32"/>
          <w:szCs w:val="32"/>
          <w:u w:val="none" w:color="auto"/>
        </w:rPr>
        <w:t>20</w:t>
      </w:r>
      <w:r>
        <w:rPr>
          <w:rFonts w:hint="eastAsia" w:ascii="仿宋_GB2312" w:eastAsia="仿宋_GB2312" w:cs="宋体"/>
          <w:bCs/>
          <w:color w:val="auto"/>
          <w:kern w:val="0"/>
          <w:sz w:val="32"/>
          <w:szCs w:val="32"/>
          <w:u w:val="none" w:color="auto"/>
          <w:lang w:val="en-US" w:eastAsia="zh-CN"/>
        </w:rPr>
        <w:t>26</w:t>
      </w:r>
      <w:r>
        <w:rPr>
          <w:rFonts w:hint="eastAsia" w:ascii="仿宋_GB2312" w:eastAsia="仿宋_GB2312" w:cs="宋体"/>
          <w:bCs/>
          <w:color w:val="auto"/>
          <w:kern w:val="0"/>
          <w:sz w:val="32"/>
          <w:szCs w:val="32"/>
          <w:u w:val="none" w:color="auto"/>
        </w:rPr>
        <w:t>年</w:t>
      </w:r>
      <w:r>
        <w:rPr>
          <w:rFonts w:hint="eastAsia" w:ascii="仿宋_GB2312" w:eastAsia="仿宋_GB2312" w:cs="宋体"/>
          <w:bCs/>
          <w:color w:val="auto"/>
          <w:kern w:val="0"/>
          <w:sz w:val="32"/>
          <w:szCs w:val="32"/>
          <w:u w:val="none" w:color="auto"/>
          <w:lang w:val="en-US" w:eastAsia="zh-CN"/>
        </w:rPr>
        <w:t>6</w:t>
      </w:r>
      <w:r>
        <w:rPr>
          <w:rFonts w:hint="eastAsia" w:ascii="仿宋_GB2312" w:eastAsia="仿宋_GB2312" w:cs="宋体"/>
          <w:bCs/>
          <w:color w:val="auto"/>
          <w:kern w:val="0"/>
          <w:sz w:val="32"/>
          <w:szCs w:val="32"/>
          <w:u w:val="none" w:color="auto"/>
        </w:rPr>
        <w:t>月</w:t>
      </w:r>
      <w:r>
        <w:rPr>
          <w:rFonts w:hint="eastAsia" w:ascii="仿宋_GB2312" w:eastAsia="仿宋_GB2312" w:cs="宋体"/>
          <w:bCs/>
          <w:color w:val="auto"/>
          <w:kern w:val="0"/>
          <w:sz w:val="32"/>
          <w:szCs w:val="32"/>
          <w:u w:val="none" w:color="auto"/>
          <w:lang w:val="en-US" w:eastAsia="zh-CN"/>
        </w:rPr>
        <w:t>3</w:t>
      </w:r>
      <w:r>
        <w:rPr>
          <w:rFonts w:hint="eastAsia" w:ascii="仿宋_GB2312" w:eastAsia="仿宋_GB2312" w:cs="宋体"/>
          <w:bCs/>
          <w:color w:val="auto"/>
          <w:kern w:val="0"/>
          <w:sz w:val="32"/>
          <w:szCs w:val="32"/>
          <w:u w:val="none" w:color="auto"/>
        </w:rPr>
        <w:t>日</w:t>
      </w:r>
    </w:p>
    <w:p w14:paraId="4913C8FA">
      <w:pPr>
        <w:widowControl/>
        <w:ind w:right="605"/>
        <w:rPr>
          <w:rFonts w:hint="eastAsia" w:ascii="仿宋_GB2312" w:eastAsia="仿宋_GB2312" w:cs="宋体"/>
          <w:bCs/>
          <w:color w:val="auto"/>
          <w:kern w:val="0"/>
          <w:sz w:val="32"/>
          <w:szCs w:val="32"/>
          <w:u w:val="none" w:color="auto"/>
        </w:rPr>
      </w:pPr>
    </w:p>
    <w:p w14:paraId="64BDB587"/>
    <w:p w14:paraId="4F366F7A"/>
    <w:p w14:paraId="42A6B98E"/>
    <w:p w14:paraId="5C478F49"/>
    <w:p w14:paraId="3F1ED886"/>
    <w:p w14:paraId="1CC2B22A"/>
    <w:p w14:paraId="3B56491F">
      <w:pPr>
        <w:jc w:val="center"/>
        <w:rPr>
          <w:rFonts w:hint="eastAsia" w:ascii="方正小标宋简体" w:hAnsi="宋体" w:eastAsia="方正小标宋简体" w:cs="宋体"/>
          <w:b/>
          <w:bCs/>
          <w:kern w:val="0"/>
          <w:sz w:val="32"/>
          <w:szCs w:val="32"/>
        </w:rPr>
      </w:pPr>
    </w:p>
    <w:p w14:paraId="13EE46B0"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3</w:t>
      </w:r>
    </w:p>
    <w:sectPr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D03BF5-AC20-4F36-9658-9E782CA70AA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4936C05B-B573-4A19-AAE8-10EAA53160E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1B8F0E34-B84C-480C-9E18-C890754C322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4F6754"/>
    <w:rsid w:val="02B709E4"/>
    <w:rsid w:val="074F6754"/>
    <w:rsid w:val="0F6F14E1"/>
    <w:rsid w:val="0FEB7FDF"/>
    <w:rsid w:val="16C31795"/>
    <w:rsid w:val="1C983F70"/>
    <w:rsid w:val="1D695AE7"/>
    <w:rsid w:val="2FC64CDF"/>
    <w:rsid w:val="57EA7D7A"/>
    <w:rsid w:val="584A1859"/>
    <w:rsid w:val="651C14AC"/>
    <w:rsid w:val="68826D44"/>
    <w:rsid w:val="7E88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color w:val="000000"/>
      <w:kern w:val="2"/>
      <w:sz w:val="28"/>
      <w:szCs w:val="28"/>
      <w:u w:val="none" w:color="FFFFFF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cs="宋体"/>
      <w:color w:val="auto"/>
      <w:kern w:val="0"/>
      <w:sz w:val="24"/>
      <w:szCs w:val="24"/>
      <w:u w:val="none" w:color="auto"/>
    </w:rPr>
  </w:style>
  <w:style w:type="character" w:styleId="5">
    <w:name w:val="Strong"/>
    <w:basedOn w:val="4"/>
    <w:qFormat/>
    <w:uiPriority w:val="0"/>
    <w:rPr>
      <w:b/>
      <w:bCs/>
    </w:rPr>
  </w:style>
  <w:style w:type="character" w:customStyle="1" w:styleId="6">
    <w:name w:val="font171"/>
    <w:basedOn w:val="4"/>
    <w:qFormat/>
    <w:uiPriority w:val="0"/>
    <w:rPr>
      <w:rFonts w:ascii="方正小标宋简体" w:hAnsi="方正小标宋简体" w:eastAsia="方正小标宋简体" w:cs="方正小标宋简体"/>
      <w:color w:val="000000"/>
      <w:sz w:val="24"/>
      <w:szCs w:val="24"/>
      <w:u w:val="none"/>
    </w:rPr>
  </w:style>
  <w:style w:type="character" w:customStyle="1" w:styleId="7">
    <w:name w:val="font181"/>
    <w:basedOn w:val="4"/>
    <w:uiPriority w:val="0"/>
    <w:rPr>
      <w:rFonts w:hint="eastAsia" w:ascii="方正小标宋简体" w:hAnsi="方正小标宋简体" w:eastAsia="方正小标宋简体" w:cs="方正小标宋简体"/>
      <w:b/>
      <w:bCs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659</Words>
  <Characters>701</Characters>
  <Lines>0</Lines>
  <Paragraphs>0</Paragraphs>
  <TotalTime>67</TotalTime>
  <ScaleCrop>false</ScaleCrop>
  <LinksUpToDate>false</LinksUpToDate>
  <CharactersWithSpaces>800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2021-04-26T11:16:00Z</dcterms:created>
  <dc:creator>Administrator</dc:creator>
  <cp:lastModifiedBy>杨波</cp:lastModifiedBy>
  <dcterms:modified xsi:type="dcterms:W3CDTF">2026-06-17T12:23:32Z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9C3FD97827F048DD93F9FFBA8C01387C_13</vt:lpwstr>
  </property>
  <property fmtid="{D5CDD505-2E9C-101B-9397-08002B2CF9AE}" pid="4" name="KSOTemplateDocerSaveRecord">
    <vt:lpwstr>eyJoZGlkIjoiNzRjMWM1NDM4MmE1MWFlNTUyMzQ5YWZhYjYwMDYyOTIiLCJ1c2VySWQiOiI2OTk2NjQwOTgifQ==</vt:lpwstr>
  </property>
</Properties>
</file>